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231DF" w14:textId="124DF776" w:rsidR="00371CAA" w:rsidRDefault="00371CAA" w:rsidP="00E05B55">
      <w:pPr>
        <w:spacing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937B31">
        <w:rPr>
          <w:rFonts w:ascii="Arial" w:hAnsi="Arial" w:cs="Arial"/>
          <w:sz w:val="24"/>
          <w:szCs w:val="24"/>
        </w:rPr>
        <w:t xml:space="preserve">Załącznik nr </w:t>
      </w:r>
      <w:r w:rsidR="00221CFF">
        <w:rPr>
          <w:rFonts w:ascii="Arial" w:hAnsi="Arial" w:cs="Arial"/>
          <w:sz w:val="24"/>
          <w:szCs w:val="24"/>
        </w:rPr>
        <w:t>4</w:t>
      </w:r>
      <w:r w:rsidRPr="00937B31">
        <w:rPr>
          <w:rFonts w:ascii="Arial" w:hAnsi="Arial" w:cs="Arial"/>
          <w:sz w:val="24"/>
          <w:szCs w:val="24"/>
        </w:rPr>
        <w:t xml:space="preserve"> do Zapytania Ofertowego nr</w:t>
      </w:r>
      <w:bookmarkStart w:id="0" w:name="_Hlk176271178"/>
      <w:r w:rsidR="00937B31" w:rsidRPr="00937B31">
        <w:rPr>
          <w:rFonts w:ascii="Arial" w:hAnsi="Arial" w:cs="Arial"/>
          <w:bCs/>
          <w:sz w:val="24"/>
          <w:szCs w:val="24"/>
        </w:rPr>
        <w:t xml:space="preserve"> </w:t>
      </w:r>
      <w:bookmarkStart w:id="1" w:name="_Hlk146261821"/>
      <w:bookmarkStart w:id="2" w:name="_Hlk170459104"/>
      <w:bookmarkStart w:id="3" w:name="_Hlk175745761"/>
      <w:bookmarkStart w:id="4" w:name="_Hlk178000089"/>
      <w:r w:rsidR="0054249B">
        <w:rPr>
          <w:rFonts w:ascii="Arial" w:hAnsi="Arial" w:cs="Arial"/>
          <w:bCs/>
          <w:sz w:val="24"/>
          <w:szCs w:val="24"/>
        </w:rPr>
        <w:t>24</w:t>
      </w:r>
      <w:r w:rsidR="00937B31" w:rsidRPr="00937B31">
        <w:rPr>
          <w:rFonts w:ascii="Arial" w:hAnsi="Arial" w:cs="Arial"/>
          <w:bCs/>
          <w:sz w:val="24"/>
          <w:szCs w:val="24"/>
        </w:rPr>
        <w:t>/AH/FE</w:t>
      </w:r>
      <w:bookmarkEnd w:id="1"/>
      <w:r w:rsidR="00937B31" w:rsidRPr="00937B31">
        <w:rPr>
          <w:rFonts w:ascii="Arial" w:hAnsi="Arial" w:cs="Arial"/>
          <w:bCs/>
          <w:sz w:val="24"/>
          <w:szCs w:val="24"/>
        </w:rPr>
        <w:t>RS/</w:t>
      </w:r>
      <w:bookmarkEnd w:id="2"/>
      <w:bookmarkEnd w:id="3"/>
      <w:r w:rsidR="00937B31" w:rsidRPr="00937B31">
        <w:rPr>
          <w:rFonts w:ascii="Arial" w:hAnsi="Arial" w:cs="Arial"/>
          <w:bCs/>
          <w:sz w:val="24"/>
          <w:szCs w:val="24"/>
        </w:rPr>
        <w:t>KOMPETENCJE</w:t>
      </w:r>
      <w:bookmarkEnd w:id="0"/>
      <w:bookmarkEnd w:id="4"/>
    </w:p>
    <w:p w14:paraId="3AF3C703" w14:textId="77777777" w:rsidR="0056690D" w:rsidRPr="0056690D" w:rsidRDefault="0056690D" w:rsidP="00676C8D">
      <w:pPr>
        <w:spacing w:after="0" w:line="276" w:lineRule="auto"/>
        <w:jc w:val="right"/>
        <w:rPr>
          <w:rFonts w:ascii="Arial" w:hAnsi="Arial" w:cs="Arial"/>
          <w:sz w:val="10"/>
          <w:szCs w:val="10"/>
        </w:rPr>
      </w:pPr>
    </w:p>
    <w:p w14:paraId="509C89A3" w14:textId="12A1EEE6" w:rsidR="00CB7039" w:rsidRPr="00F1636F" w:rsidRDefault="0056690D" w:rsidP="00676C8D">
      <w:pPr>
        <w:spacing w:after="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F1636F">
        <w:rPr>
          <w:rFonts w:ascii="Arial" w:eastAsia="Calibri" w:hAnsi="Arial" w:cs="Arial"/>
          <w:b/>
          <w:sz w:val="28"/>
          <w:szCs w:val="28"/>
        </w:rPr>
        <w:t>TABELA CECH PRODUKTU</w:t>
      </w:r>
    </w:p>
    <w:p w14:paraId="21BF783E" w14:textId="77777777" w:rsidR="0056690D" w:rsidRPr="0056690D" w:rsidRDefault="0056690D" w:rsidP="002472B2">
      <w:pPr>
        <w:spacing w:line="276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Style w:val="Tabela-Siatka"/>
        <w:tblW w:w="10343" w:type="dxa"/>
        <w:tblInd w:w="0" w:type="dxa"/>
        <w:tblLook w:val="04A0" w:firstRow="1" w:lastRow="0" w:firstColumn="1" w:lastColumn="0" w:noHBand="0" w:noVBand="1"/>
      </w:tblPr>
      <w:tblGrid>
        <w:gridCol w:w="483"/>
        <w:gridCol w:w="6883"/>
        <w:gridCol w:w="13"/>
        <w:gridCol w:w="2964"/>
      </w:tblGrid>
      <w:tr w:rsidR="002472B2" w:rsidRPr="00937B31" w14:paraId="5EA05578" w14:textId="77777777" w:rsidTr="00676C8D">
        <w:tc>
          <w:tcPr>
            <w:tcW w:w="7379" w:type="dxa"/>
            <w:gridSpan w:val="3"/>
            <w:shd w:val="clear" w:color="auto" w:fill="BFBFBF" w:themeFill="background1" w:themeFillShade="BF"/>
            <w:vAlign w:val="center"/>
          </w:tcPr>
          <w:p w14:paraId="4148F0D8" w14:textId="54AF5377" w:rsidR="002472B2" w:rsidRPr="00937B31" w:rsidRDefault="00937B31" w:rsidP="0056690D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7B31">
              <w:rPr>
                <w:rFonts w:ascii="Arial" w:eastAsia="Calibri" w:hAnsi="Arial" w:cs="Arial"/>
                <w:b/>
                <w:sz w:val="24"/>
                <w:szCs w:val="24"/>
              </w:rPr>
              <w:t>Wymagane cechy produktu</w:t>
            </w:r>
          </w:p>
        </w:tc>
        <w:tc>
          <w:tcPr>
            <w:tcW w:w="2964" w:type="dxa"/>
            <w:shd w:val="clear" w:color="auto" w:fill="BFBFBF" w:themeFill="background1" w:themeFillShade="BF"/>
          </w:tcPr>
          <w:p w14:paraId="3EF71C27" w14:textId="77777777" w:rsidR="000D2D37" w:rsidRDefault="001E4851" w:rsidP="0056690D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5FC2">
              <w:rPr>
                <w:rFonts w:ascii="Arial" w:hAnsi="Arial" w:cs="Arial"/>
                <w:sz w:val="24"/>
                <w:szCs w:val="24"/>
              </w:rPr>
              <w:t xml:space="preserve">należy podać </w:t>
            </w:r>
            <w:r w:rsidR="00937B31" w:rsidRPr="00F75FC2">
              <w:rPr>
                <w:rFonts w:ascii="Arial" w:hAnsi="Arial" w:cs="Arial"/>
                <w:sz w:val="24"/>
                <w:szCs w:val="24"/>
              </w:rPr>
              <w:t>czy</w:t>
            </w:r>
            <w:r w:rsidRPr="00F75FC2">
              <w:rPr>
                <w:rFonts w:ascii="Arial" w:hAnsi="Arial" w:cs="Arial"/>
                <w:sz w:val="24"/>
                <w:szCs w:val="24"/>
              </w:rPr>
              <w:t xml:space="preserve"> parametr/funkcjonalność mają odzwierciedlenie w kartach katalogowych/specyfikacji </w:t>
            </w:r>
            <w:r w:rsidR="00937B31" w:rsidRPr="00F75FC2">
              <w:rPr>
                <w:rFonts w:ascii="Arial" w:hAnsi="Arial" w:cs="Arial"/>
                <w:sz w:val="24"/>
                <w:szCs w:val="24"/>
              </w:rPr>
              <w:t>oferowanej gry</w:t>
            </w:r>
          </w:p>
          <w:p w14:paraId="264C77E5" w14:textId="16B5F6F3" w:rsidR="00F75FC2" w:rsidRPr="00937B31" w:rsidRDefault="00F75FC2" w:rsidP="0056690D">
            <w:pPr>
              <w:spacing w:before="120" w:after="120"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proszę zaznaczyć właściwe</w:t>
            </w:r>
            <w:r w:rsidR="00F1636F">
              <w:rPr>
                <w:rFonts w:ascii="Arial" w:hAnsi="Arial" w:cs="Arial"/>
                <w:i/>
                <w:iCs/>
                <w:sz w:val="24"/>
                <w:szCs w:val="24"/>
              </w:rPr>
              <w:t>:</w:t>
            </w:r>
            <w:r w:rsidR="00F1636F">
              <w:rPr>
                <w:rFonts w:ascii="Arial" w:hAnsi="Arial" w:cs="Arial"/>
                <w:i/>
                <w:iCs/>
                <w:sz w:val="24"/>
                <w:szCs w:val="24"/>
              </w:rPr>
              <w:br/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Spełnia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/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nie spełnia</w:t>
            </w:r>
          </w:p>
        </w:tc>
      </w:tr>
      <w:tr w:rsidR="00676C8D" w:rsidRPr="00937B31" w14:paraId="29A5391E" w14:textId="77777777" w:rsidTr="00676C8D">
        <w:tc>
          <w:tcPr>
            <w:tcW w:w="10343" w:type="dxa"/>
            <w:gridSpan w:val="4"/>
            <w:vAlign w:val="center"/>
          </w:tcPr>
          <w:p w14:paraId="6916C58A" w14:textId="2CADCEFA" w:rsidR="00676C8D" w:rsidRPr="00676C8D" w:rsidRDefault="00676C8D" w:rsidP="00676C8D">
            <w:pPr>
              <w:spacing w:before="120" w:after="120" w:line="276" w:lineRule="auto"/>
              <w:ind w:left="284" w:hanging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C8D">
              <w:rPr>
                <w:rFonts w:ascii="Arial" w:hAnsi="Arial" w:cs="Arial"/>
                <w:b/>
                <w:sz w:val="24"/>
                <w:szCs w:val="24"/>
              </w:rPr>
              <w:t>Cechy wspólne dotyczące wszystkich gier / narzędzi warsztatowych</w:t>
            </w:r>
          </w:p>
        </w:tc>
      </w:tr>
      <w:tr w:rsidR="00676C8D" w:rsidRPr="00937B31" w14:paraId="2F270E63" w14:textId="77777777" w:rsidTr="00676C8D">
        <w:tc>
          <w:tcPr>
            <w:tcW w:w="7379" w:type="dxa"/>
            <w:gridSpan w:val="3"/>
            <w:vAlign w:val="center"/>
          </w:tcPr>
          <w:p w14:paraId="05B0E8F8" w14:textId="77777777" w:rsidR="00676C8D" w:rsidRDefault="00676C8D" w:rsidP="00676C8D">
            <w:pPr>
              <w:pStyle w:val="Akapitzlist"/>
              <w:suppressAutoHyphens w:val="0"/>
              <w:autoSpaceDN/>
              <w:spacing w:line="360" w:lineRule="auto"/>
              <w:ind w:left="426"/>
              <w:contextualSpacing/>
              <w:rPr>
                <w:rFonts w:ascii="Arial" w:hAnsi="Arial" w:cs="Arial"/>
                <w:sz w:val="24"/>
              </w:rPr>
            </w:pPr>
          </w:p>
          <w:p w14:paraId="77646E3C" w14:textId="17C1ED14" w:rsidR="00676C8D" w:rsidRPr="002F4030" w:rsidRDefault="00676C8D" w:rsidP="00676C8D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spacing w:line="360" w:lineRule="auto"/>
              <w:ind w:left="426" w:hanging="426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 xml:space="preserve">Gra lub narzędzie warsztatowe – umożliwiające pracę grupową we wskazanym obszarze (cel główny narzędzia). </w:t>
            </w:r>
          </w:p>
          <w:p w14:paraId="62E5FA97" w14:textId="77777777" w:rsidR="00676C8D" w:rsidRPr="002F4030" w:rsidRDefault="00676C8D" w:rsidP="00676C8D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spacing w:line="360" w:lineRule="auto"/>
              <w:ind w:left="426" w:hanging="426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Zestaw powinien zawierać:</w:t>
            </w:r>
          </w:p>
          <w:p w14:paraId="2BCB6A5E" w14:textId="77777777" w:rsidR="00676C8D" w:rsidRPr="002F4030" w:rsidRDefault="00676C8D" w:rsidP="00676C8D">
            <w:pPr>
              <w:pStyle w:val="Akapitzlist"/>
              <w:numPr>
                <w:ilvl w:val="0"/>
                <w:numId w:val="39"/>
              </w:numPr>
              <w:suppressAutoHyphens w:val="0"/>
              <w:autoSpaceDN/>
              <w:spacing w:line="360" w:lineRule="auto"/>
              <w:ind w:left="851" w:hanging="425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zbiór kart i/lub pionków i/lub elementów roboczych i/lub plansz umożliwiających realizację ćwiczeń we wskazanym obszarze (cel główny narzędzia),</w:t>
            </w:r>
          </w:p>
          <w:p w14:paraId="35BC6720" w14:textId="77777777" w:rsidR="00676C8D" w:rsidRPr="002F4030" w:rsidRDefault="00676C8D" w:rsidP="00676C8D">
            <w:pPr>
              <w:pStyle w:val="Akapitzlist"/>
              <w:numPr>
                <w:ilvl w:val="0"/>
                <w:numId w:val="39"/>
              </w:numPr>
              <w:suppressAutoHyphens w:val="0"/>
              <w:autoSpaceDN/>
              <w:spacing w:line="360" w:lineRule="auto"/>
              <w:ind w:left="851" w:hanging="425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instrukcję metodyczną i/lub opis scenariuszy ćwiczeń / zadań.</w:t>
            </w:r>
          </w:p>
          <w:p w14:paraId="17CCFB56" w14:textId="77777777" w:rsidR="00676C8D" w:rsidRPr="002F4030" w:rsidRDefault="00676C8D" w:rsidP="00676C8D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spacing w:line="360" w:lineRule="auto"/>
              <w:ind w:left="426" w:hanging="426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Wykonanie gry lub narzędzia warsztatowego z trwałego materiału, umożliwiającego wielokrotne użycie (np. plastik lub laminowany papier odporny na zginanie i zabrudzenia).</w:t>
            </w:r>
          </w:p>
          <w:p w14:paraId="2DD2DB60" w14:textId="77777777" w:rsidR="00676C8D" w:rsidRPr="002F4030" w:rsidRDefault="00676C8D" w:rsidP="00676C8D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spacing w:line="360" w:lineRule="auto"/>
              <w:ind w:left="426" w:hanging="426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Zestaw elementów gry lub narzędzia warsztatowego powinien być zabezpieczony (np. etui, torba, pudełko) w celu ochrony przed zniszczeniem i łatwego transportu.</w:t>
            </w:r>
          </w:p>
          <w:p w14:paraId="0D36B025" w14:textId="77777777" w:rsidR="00676C8D" w:rsidRPr="002F4030" w:rsidRDefault="00676C8D" w:rsidP="00676C8D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spacing w:line="360" w:lineRule="auto"/>
              <w:ind w:left="426" w:hanging="426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Gra lub narzędzie warsztatowe musi umożliwiać pracę przy użyciu elementów gry / narzędzia warsztatowego (np. plansze, pionki, karty, elementy robocze itp.) oraz (dopuszczalne, nie wymagane): rzutnika / monitora interaktywnego i 1 laptopa (prowadzącego/trenera), bez konieczności zaangażowania dodatkowego sprzętu.</w:t>
            </w:r>
          </w:p>
          <w:p w14:paraId="06102CC0" w14:textId="77777777" w:rsidR="00676C8D" w:rsidRPr="002F4030" w:rsidRDefault="00676C8D" w:rsidP="00676C8D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spacing w:line="360" w:lineRule="auto"/>
              <w:ind w:left="426" w:hanging="426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lastRenderedPageBreak/>
              <w:t>Wszystkie elementy gry lub narzędzia warsztatowego (np. plansze, karty z poleceniami, instrukcja, podręcznik dla prowadzącego / trenera itp.) muszą być w języku polskim.</w:t>
            </w:r>
          </w:p>
          <w:p w14:paraId="359162CB" w14:textId="77777777" w:rsidR="00676C8D" w:rsidRPr="002F4030" w:rsidRDefault="00676C8D" w:rsidP="00676C8D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spacing w:line="360" w:lineRule="auto"/>
              <w:ind w:left="426" w:hanging="426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Grę lub narzędzie warsztatowe można używać wielokrotnie.</w:t>
            </w:r>
          </w:p>
          <w:p w14:paraId="2587E38F" w14:textId="77777777" w:rsidR="00676C8D" w:rsidRPr="002F4030" w:rsidRDefault="00676C8D" w:rsidP="00676C8D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spacing w:line="360" w:lineRule="auto"/>
              <w:ind w:left="426" w:hanging="426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Gra lub narzędzie warsztatowe przeznaczone dla osób dorosłych.</w:t>
            </w:r>
          </w:p>
          <w:p w14:paraId="6931A84F" w14:textId="77777777" w:rsidR="00676C8D" w:rsidRPr="002F4030" w:rsidRDefault="00676C8D" w:rsidP="00676C8D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spacing w:line="360" w:lineRule="auto"/>
              <w:ind w:left="426" w:hanging="426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 xml:space="preserve">Gra lub narzędzie warsztatowe stanie się własnością Zamawiającego. Każdy z pracowników Zamawiającego oraz osoby prowadzące szkolenia na polecenie / zlecenie Zamawiającego będą mogły użyć gry lub narzędzia warsztatowego. </w:t>
            </w:r>
          </w:p>
          <w:p w14:paraId="6A06A773" w14:textId="3112C3DB" w:rsidR="00676C8D" w:rsidRPr="00937B31" w:rsidRDefault="00676C8D" w:rsidP="00676C8D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Zamawiający nabędzie prawo wielokrotnego i nieograniczonego w czasie używania gry lub narzędzia warsztatowego. Licencja na używanie gry będzie bezterminowa.</w:t>
            </w:r>
          </w:p>
        </w:tc>
        <w:tc>
          <w:tcPr>
            <w:tcW w:w="2964" w:type="dxa"/>
          </w:tcPr>
          <w:p w14:paraId="440C3BFA" w14:textId="77777777" w:rsidR="00676C8D" w:rsidRDefault="00676C8D" w:rsidP="0056690D">
            <w:pPr>
              <w:spacing w:before="120" w:after="120"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6F4E1E5D" w14:textId="77777777" w:rsidR="00676C8D" w:rsidRDefault="00676C8D" w:rsidP="0056690D">
            <w:pPr>
              <w:spacing w:before="120" w:after="120"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658C811B" w14:textId="77777777" w:rsidR="00676C8D" w:rsidRDefault="00676C8D" w:rsidP="0056690D">
            <w:pPr>
              <w:spacing w:before="120" w:after="120"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1C52CA49" w14:textId="22EFD35E" w:rsidR="00676C8D" w:rsidRPr="00F75FC2" w:rsidRDefault="00676C8D" w:rsidP="0056690D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Spełnia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/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nie spełnia</w:t>
            </w:r>
          </w:p>
        </w:tc>
      </w:tr>
      <w:tr w:rsidR="0054249B" w:rsidRPr="002F4030" w14:paraId="2C1AEF24" w14:textId="4436019F" w:rsidTr="00676C8D">
        <w:tc>
          <w:tcPr>
            <w:tcW w:w="483" w:type="dxa"/>
            <w:vMerge w:val="restart"/>
          </w:tcPr>
          <w:p w14:paraId="1E604190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07BD750" w14:textId="6DBFE7A2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860" w:type="dxa"/>
            <w:gridSpan w:val="3"/>
          </w:tcPr>
          <w:p w14:paraId="164B3BFB" w14:textId="11B43AF0" w:rsidR="0054249B" w:rsidRPr="002F4030" w:rsidRDefault="0054249B" w:rsidP="002952FB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GRA / NARZĘDZIE SZKOLENIOWE NR 1 – 3 sztuki</w:t>
            </w:r>
          </w:p>
        </w:tc>
      </w:tr>
      <w:tr w:rsidR="0054249B" w:rsidRPr="002F4030" w14:paraId="0BB36530" w14:textId="5F48CBF2" w:rsidTr="00676C8D">
        <w:tc>
          <w:tcPr>
            <w:tcW w:w="483" w:type="dxa"/>
            <w:vMerge/>
          </w:tcPr>
          <w:p w14:paraId="20550AE0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83" w:type="dxa"/>
          </w:tcPr>
          <w:p w14:paraId="798F0232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E543BA9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 główny narzędzia:</w:t>
            </w:r>
          </w:p>
          <w:p w14:paraId="0081BA36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Wsparcie uczestników szkoleń w rozwijaniu otwartej, transparentnej i wspierającej komunikacji, która sprzyja współpracy, budowaniu relacji i efektywnemu działaniu</w:t>
            </w:r>
          </w:p>
          <w:p w14:paraId="0BD147D1" w14:textId="77777777" w:rsidR="0054249B" w:rsidRPr="002F4030" w:rsidRDefault="0054249B" w:rsidP="002952FB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14:paraId="76BCD81E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Cele szczegółowe narzędzia:</w:t>
            </w:r>
          </w:p>
          <w:p w14:paraId="45BBEF45" w14:textId="77777777" w:rsidR="0054249B" w:rsidRPr="002F4030" w:rsidRDefault="0054249B" w:rsidP="0054249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Diagnozowanie sposobów porozumiewania się i ich wpływu na atmosferę oraz skuteczność pracy</w:t>
            </w:r>
          </w:p>
          <w:p w14:paraId="55D70FBE" w14:textId="77777777" w:rsidR="0054249B" w:rsidRPr="002F4030" w:rsidRDefault="0054249B" w:rsidP="0054249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Inicjowanie rozmów o stylach komunikacji oraz wzajemnych potrzebach i oczekiwaniach w zespole</w:t>
            </w:r>
          </w:p>
          <w:p w14:paraId="3683D885" w14:textId="77777777" w:rsidR="0054249B" w:rsidRPr="002F4030" w:rsidRDefault="0054249B" w:rsidP="0054249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Rozwijanie umiejętności zastępowania utrwalonych, niekonstruktywnych sformułowań językiem sprzyjającym współpracy</w:t>
            </w:r>
          </w:p>
          <w:p w14:paraId="7B1640C0" w14:textId="77777777" w:rsidR="0054249B" w:rsidRPr="002F4030" w:rsidRDefault="0054249B" w:rsidP="0054249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Wzmacnianie zaufania, otwartości i uważności na potrzeby innych</w:t>
            </w:r>
          </w:p>
          <w:p w14:paraId="1FBF0F2C" w14:textId="77777777" w:rsidR="0054249B" w:rsidRPr="002F4030" w:rsidRDefault="0054249B" w:rsidP="0054249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Tworzenie przestrzeni do rozładowywania napięć i omawiania trudnych/ konfliktowych sytuacji w bezpiecznej formie</w:t>
            </w:r>
          </w:p>
          <w:p w14:paraId="7FB5C38D" w14:textId="77777777" w:rsidR="0054249B" w:rsidRPr="002F4030" w:rsidRDefault="0054249B" w:rsidP="0054249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Inspirowanie do wprowadzania zmian w sposobie komunikacji, które podnoszą jakość pracy zespołowej</w:t>
            </w:r>
          </w:p>
          <w:p w14:paraId="7B1BFDBE" w14:textId="77777777" w:rsidR="0054249B" w:rsidRPr="00676C8D" w:rsidRDefault="0054249B" w:rsidP="002952FB">
            <w:pPr>
              <w:pStyle w:val="NormalnyWeb"/>
              <w:spacing w:before="0" w:beforeAutospacing="0" w:after="0" w:afterAutospacing="0" w:line="276" w:lineRule="auto"/>
              <w:ind w:left="720"/>
              <w:rPr>
                <w:rFonts w:ascii="Arial" w:hAnsi="Arial" w:cs="Arial"/>
                <w:sz w:val="16"/>
                <w:szCs w:val="16"/>
              </w:rPr>
            </w:pPr>
          </w:p>
          <w:p w14:paraId="7BE2563C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Umiejętności i kompetencje rozwijane przez narzędzie:</w:t>
            </w:r>
          </w:p>
          <w:p w14:paraId="35133183" w14:textId="77777777" w:rsidR="0054249B" w:rsidRPr="002F4030" w:rsidRDefault="0054249B" w:rsidP="0054249B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lastRenderedPageBreak/>
              <w:t>Świadomość własnych nawyków komunikacyjnych</w:t>
            </w:r>
          </w:p>
          <w:p w14:paraId="3C5F2FDA" w14:textId="77777777" w:rsidR="0054249B" w:rsidRPr="002F4030" w:rsidRDefault="0054249B" w:rsidP="0054249B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Efektywna komunikacja, umiejętność formułowania komunikatów w sposób wspierający współpracę</w:t>
            </w:r>
          </w:p>
          <w:p w14:paraId="2ABBA00E" w14:textId="77777777" w:rsidR="0054249B" w:rsidRPr="002F4030" w:rsidRDefault="0054249B" w:rsidP="0054249B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Empatia i uważność w słuchaniu drugiej osoby</w:t>
            </w:r>
          </w:p>
          <w:p w14:paraId="7AF7F51A" w14:textId="77777777" w:rsidR="0054249B" w:rsidRPr="002F4030" w:rsidRDefault="0054249B" w:rsidP="0054249B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Otwartość na informację zwrotną</w:t>
            </w:r>
          </w:p>
          <w:p w14:paraId="1582D33E" w14:textId="77777777" w:rsidR="0054249B" w:rsidRPr="002F4030" w:rsidRDefault="0054249B" w:rsidP="0054249B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Budowanie atmosfery sprzyjającej zaufaniu i współodpowiedzialności w zespole</w:t>
            </w:r>
          </w:p>
          <w:p w14:paraId="56EEC179" w14:textId="77777777" w:rsidR="0054249B" w:rsidRPr="002F4030" w:rsidRDefault="0054249B" w:rsidP="0054249B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Wzmacnianie umiejętności pracy w grupie, radzenia sobie z różnicami i konfliktami</w:t>
            </w:r>
          </w:p>
          <w:p w14:paraId="20811188" w14:textId="77777777" w:rsidR="0054249B" w:rsidRPr="00676C8D" w:rsidRDefault="0054249B" w:rsidP="002952FB">
            <w:pPr>
              <w:pStyle w:val="Akapitzlist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28A4854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Przeznaczenie/ zastosowanie: </w:t>
            </w:r>
          </w:p>
          <w:p w14:paraId="5E0581A6" w14:textId="77777777" w:rsidR="0054249B" w:rsidRPr="002F4030" w:rsidRDefault="0054249B" w:rsidP="0054249B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Praca warsztatowa – otwieranie dyskusji o komunikacji, budowanie otwartości i integracja zespołu</w:t>
            </w:r>
          </w:p>
          <w:p w14:paraId="144BB3EB" w14:textId="77777777" w:rsidR="0054249B" w:rsidRPr="002F4030" w:rsidRDefault="0054249B" w:rsidP="0054249B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Ćwiczenia grupowe – dekanalnie komunikacji, rozwijanie empatii, pogłębianie zrozumienia perspektyw i stylów działania, doskonalenie współpracy</w:t>
            </w:r>
          </w:p>
          <w:p w14:paraId="37420674" w14:textId="77777777" w:rsidR="0054249B" w:rsidRPr="002F4030" w:rsidRDefault="0054249B" w:rsidP="0054249B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Rozwój osobisty – refleksja nad własnym sposobem porozumiewania się, poszerzanie repertuaru językowego, wzmacnianie sprawczości w kontaktach z innymi</w:t>
            </w:r>
          </w:p>
          <w:p w14:paraId="7AFE5FF0" w14:textId="77777777" w:rsidR="0054249B" w:rsidRPr="002F4030" w:rsidRDefault="0054249B" w:rsidP="002952FB">
            <w:pPr>
              <w:pStyle w:val="NormalnyWeb"/>
              <w:spacing w:before="0" w:beforeAutospacing="0" w:after="0" w:afterAutospacing="0" w:line="276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</w:tcPr>
          <w:p w14:paraId="1BE37CAA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0381CE28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7E86DA6D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4CA5A3A2" w14:textId="25CE8311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Spełnia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/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nie spełnia</w:t>
            </w:r>
          </w:p>
        </w:tc>
      </w:tr>
      <w:tr w:rsidR="0054249B" w:rsidRPr="002F4030" w14:paraId="335C1652" w14:textId="09836329" w:rsidTr="00676C8D">
        <w:tc>
          <w:tcPr>
            <w:tcW w:w="483" w:type="dxa"/>
            <w:vMerge w:val="restart"/>
          </w:tcPr>
          <w:p w14:paraId="673D40E6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C3DA499" w14:textId="33EFAF3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860" w:type="dxa"/>
            <w:gridSpan w:val="3"/>
          </w:tcPr>
          <w:p w14:paraId="0FD65D1F" w14:textId="6A120610" w:rsidR="0054249B" w:rsidRPr="002F4030" w:rsidRDefault="0054249B" w:rsidP="002952FB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GRA / NARZĘDZIE SZKOLENIOWE NR 2 – 3 sztuki </w:t>
            </w:r>
          </w:p>
        </w:tc>
      </w:tr>
      <w:tr w:rsidR="0054249B" w:rsidRPr="002F4030" w14:paraId="0155BF32" w14:textId="2DBF2915" w:rsidTr="00676C8D">
        <w:tc>
          <w:tcPr>
            <w:tcW w:w="483" w:type="dxa"/>
            <w:vMerge/>
          </w:tcPr>
          <w:p w14:paraId="6ED120A7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83" w:type="dxa"/>
          </w:tcPr>
          <w:p w14:paraId="67DE90D7" w14:textId="77777777" w:rsidR="0054249B" w:rsidRPr="00676C8D" w:rsidRDefault="0054249B" w:rsidP="002952F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06770C7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 główny narzędzia:</w:t>
            </w:r>
          </w:p>
          <w:p w14:paraId="7B5E78FA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Wspieranie uczestników szkoleń, warsztatów w rozpoznawaniu emocji (praca z minimum 25 emocjami), postaw i zachowań oraz w rozwijaniu umiejętności komunikacyjnych, liderskich i interpersonalnych.</w:t>
            </w:r>
          </w:p>
          <w:p w14:paraId="7254043B" w14:textId="77777777" w:rsidR="0054249B" w:rsidRPr="00676C8D" w:rsidRDefault="0054249B" w:rsidP="002952F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C333D8D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Cele szczegółowe:</w:t>
            </w:r>
          </w:p>
          <w:p w14:paraId="74CD1646" w14:textId="77777777" w:rsidR="0054249B" w:rsidRPr="002F4030" w:rsidRDefault="0054249B" w:rsidP="0054249B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Ułatwienie identyfikacji i nazywania emocji oraz ich wpływu na decyzje i relacje</w:t>
            </w:r>
          </w:p>
          <w:p w14:paraId="7ADC6347" w14:textId="77777777" w:rsidR="0054249B" w:rsidRPr="002F4030" w:rsidRDefault="0054249B" w:rsidP="0054249B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Rozwój umiejętności rozpoznawania i nazywania emocji</w:t>
            </w:r>
          </w:p>
          <w:p w14:paraId="73D991B4" w14:textId="77777777" w:rsidR="0054249B" w:rsidRPr="002F4030" w:rsidRDefault="0054249B" w:rsidP="0054249B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Wzmacnianie kompetencji radzenia sobie z emocjami</w:t>
            </w:r>
          </w:p>
          <w:p w14:paraId="7CB78A6B" w14:textId="77777777" w:rsidR="0054249B" w:rsidRPr="002F4030" w:rsidRDefault="0054249B" w:rsidP="0054249B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Realizacja ćwiczeń wspierających regulację emocjonalną i głębszy wgląd w siebie</w:t>
            </w:r>
          </w:p>
          <w:p w14:paraId="28461798" w14:textId="77777777" w:rsidR="0054249B" w:rsidRPr="002F4030" w:rsidRDefault="0054249B" w:rsidP="0054249B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 xml:space="preserve">Poszerzenie świadomości emocjonalnej oraz wzmocnienie ich sprawczości w życiu osobistym i zawodowym </w:t>
            </w:r>
          </w:p>
          <w:p w14:paraId="2403EB47" w14:textId="77777777" w:rsidR="0054249B" w:rsidRPr="002F4030" w:rsidRDefault="0054249B" w:rsidP="0054249B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 xml:space="preserve">Umożliwienie pracy w obszarach takich jak: emocje, relacje, potrzeby, wyznaczanie granic, komunikacja, </w:t>
            </w:r>
            <w:r w:rsidRPr="002F4030">
              <w:rPr>
                <w:rFonts w:ascii="Arial" w:hAnsi="Arial" w:cs="Arial"/>
                <w:sz w:val="24"/>
              </w:rPr>
              <w:lastRenderedPageBreak/>
              <w:t>współpraca i wiele innych — zależnie od kontekstu zajęć</w:t>
            </w:r>
          </w:p>
          <w:p w14:paraId="4565BA17" w14:textId="77777777" w:rsidR="0054249B" w:rsidRPr="002F4030" w:rsidRDefault="0054249B" w:rsidP="0054249B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Wzmacnianie samoświadomości i refleksji nad własnym stylem działania</w:t>
            </w:r>
          </w:p>
          <w:p w14:paraId="6AA0E024" w14:textId="77777777" w:rsidR="0054249B" w:rsidRPr="002F4030" w:rsidRDefault="0054249B" w:rsidP="0054249B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Rozwijanie umiejętności pracy w grupie, otwartej komunikacji i empatii</w:t>
            </w:r>
          </w:p>
          <w:p w14:paraId="38C3B279" w14:textId="77777777" w:rsidR="0054249B" w:rsidRPr="002F4030" w:rsidRDefault="0054249B" w:rsidP="0054249B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Tworzenie bezpiecznej przestrzeni do wymiany doświadczeń i integracji zespołu.</w:t>
            </w:r>
          </w:p>
          <w:p w14:paraId="46A2AD4A" w14:textId="77777777" w:rsidR="0054249B" w:rsidRPr="002F4030" w:rsidRDefault="0054249B" w:rsidP="0054249B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Inspirowanie do wdrażania nowych postaw w życiu zawodowym i osobistym.</w:t>
            </w:r>
          </w:p>
          <w:p w14:paraId="69DEC7D9" w14:textId="77777777" w:rsidR="0054249B" w:rsidRPr="00676C8D" w:rsidRDefault="0054249B" w:rsidP="002952FB">
            <w:pPr>
              <w:spacing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</w:p>
          <w:p w14:paraId="22A5B31D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Umiejętności i kompetencje rozwijane przez narzędzie:</w:t>
            </w:r>
          </w:p>
          <w:p w14:paraId="49D52CDC" w14:textId="77777777" w:rsidR="0054249B" w:rsidRPr="002F4030" w:rsidRDefault="0054249B" w:rsidP="0054249B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Style w:val="Pogrubienie"/>
                <w:rFonts w:ascii="Arial" w:eastAsiaTheme="majorEastAsia" w:hAnsi="Arial" w:cs="Arial"/>
              </w:rPr>
              <w:t>Samoświadomość emocjonalna</w:t>
            </w:r>
            <w:r w:rsidRPr="002F4030">
              <w:rPr>
                <w:rFonts w:ascii="Arial" w:hAnsi="Arial" w:cs="Arial"/>
              </w:rPr>
              <w:t xml:space="preserve"> – rozpoznawanie i nazywanie emocji</w:t>
            </w:r>
          </w:p>
          <w:p w14:paraId="1226DF26" w14:textId="77777777" w:rsidR="0054249B" w:rsidRPr="002F4030" w:rsidRDefault="0054249B" w:rsidP="0054249B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Style w:val="Pogrubienie"/>
                <w:rFonts w:ascii="Arial" w:eastAsiaTheme="majorEastAsia" w:hAnsi="Arial" w:cs="Arial"/>
              </w:rPr>
              <w:t>Regulacja emocjonalna</w:t>
            </w:r>
            <w:r w:rsidRPr="002F4030">
              <w:rPr>
                <w:rFonts w:ascii="Arial" w:hAnsi="Arial" w:cs="Arial"/>
              </w:rPr>
              <w:t xml:space="preserve"> – wzmacnianie zdolności radzenia sobie z emocjami</w:t>
            </w:r>
          </w:p>
          <w:p w14:paraId="784B6581" w14:textId="77777777" w:rsidR="0054249B" w:rsidRPr="002F4030" w:rsidRDefault="0054249B" w:rsidP="0054249B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Style w:val="Pogrubienie"/>
                <w:rFonts w:ascii="Arial" w:eastAsiaTheme="majorEastAsia" w:hAnsi="Arial" w:cs="Arial"/>
              </w:rPr>
              <w:t>Wgląd i refleksja</w:t>
            </w:r>
            <w:r w:rsidRPr="002F4030">
              <w:rPr>
                <w:rFonts w:ascii="Arial" w:hAnsi="Arial" w:cs="Arial"/>
              </w:rPr>
              <w:t xml:space="preserve"> – pogłębianie pracy nad sobą</w:t>
            </w:r>
          </w:p>
          <w:p w14:paraId="7F82089C" w14:textId="77777777" w:rsidR="0054249B" w:rsidRPr="002F4030" w:rsidRDefault="0054249B" w:rsidP="0054249B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Style w:val="Pogrubienie"/>
                <w:rFonts w:ascii="Arial" w:eastAsiaTheme="majorEastAsia" w:hAnsi="Arial" w:cs="Arial"/>
              </w:rPr>
              <w:t>Sprawczość i odpowiedzialność za emocje</w:t>
            </w:r>
            <w:r w:rsidRPr="002F4030">
              <w:rPr>
                <w:rFonts w:ascii="Arial" w:hAnsi="Arial" w:cs="Arial"/>
              </w:rPr>
              <w:t xml:space="preserve"> – rozwijanie autonomii w radzeniu sobie ze stanami emocjonalnymi</w:t>
            </w:r>
          </w:p>
          <w:p w14:paraId="3A914787" w14:textId="77777777" w:rsidR="0054249B" w:rsidRPr="002F4030" w:rsidRDefault="0054249B" w:rsidP="0054249B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Style w:val="Pogrubienie"/>
                <w:rFonts w:ascii="Arial" w:eastAsiaTheme="majorEastAsia" w:hAnsi="Arial" w:cs="Arial"/>
              </w:rPr>
              <w:t>Kompetencje interpersonalne</w:t>
            </w:r>
            <w:r w:rsidRPr="002F4030">
              <w:rPr>
                <w:rFonts w:ascii="Arial" w:hAnsi="Arial" w:cs="Arial"/>
              </w:rPr>
              <w:t xml:space="preserve"> – doskonalenie komunikacji, rozwijanie empatii, budowanie relacji.</w:t>
            </w:r>
          </w:p>
          <w:p w14:paraId="7271CD72" w14:textId="77777777" w:rsidR="0054249B" w:rsidRPr="00676C8D" w:rsidRDefault="0054249B" w:rsidP="002952FB">
            <w:pPr>
              <w:pStyle w:val="NormalnyWeb"/>
              <w:spacing w:before="0" w:beforeAutospacing="0" w:after="0" w:afterAutospacing="0" w:line="276" w:lineRule="auto"/>
              <w:ind w:left="720"/>
              <w:rPr>
                <w:rFonts w:ascii="Arial" w:hAnsi="Arial" w:cs="Arial"/>
                <w:sz w:val="16"/>
                <w:szCs w:val="16"/>
              </w:rPr>
            </w:pPr>
          </w:p>
          <w:p w14:paraId="12E39297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Przeznaczenie/ zastosowanie</w:t>
            </w:r>
          </w:p>
          <w:p w14:paraId="3F7B6E37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Style w:val="Pogrubienie"/>
                <w:rFonts w:ascii="Arial" w:eastAsiaTheme="majorEastAsia" w:hAnsi="Arial" w:cs="Arial"/>
              </w:rPr>
              <w:t>Praca warsztatowa</w:t>
            </w:r>
            <w:r w:rsidRPr="002F4030">
              <w:rPr>
                <w:rFonts w:ascii="Arial" w:hAnsi="Arial" w:cs="Arial"/>
              </w:rPr>
              <w:t xml:space="preserve"> – otwieranie przestrzeni do rozmowy o emocjach, budowanie otwartości, integracja grupy, pogłębianie refleksji.</w:t>
            </w:r>
          </w:p>
          <w:p w14:paraId="7D401921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Style w:val="Pogrubienie"/>
                <w:rFonts w:ascii="Arial" w:eastAsiaTheme="majorEastAsia" w:hAnsi="Arial" w:cs="Arial"/>
              </w:rPr>
              <w:t>Ćwiczenia grupowe</w:t>
            </w:r>
            <w:r w:rsidRPr="002F4030">
              <w:rPr>
                <w:rFonts w:ascii="Arial" w:hAnsi="Arial" w:cs="Arial"/>
              </w:rPr>
              <w:t xml:space="preserve"> – rozwijanie empatii, doskonalenie komunikacji, wzmacnianie współpracy, ułatwianie dyskusji o emocjach w kontekście relacji i konfliktów.</w:t>
            </w:r>
          </w:p>
          <w:p w14:paraId="1F110F6F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Style w:val="Pogrubienie"/>
                <w:rFonts w:ascii="Arial" w:eastAsiaTheme="majorEastAsia" w:hAnsi="Arial" w:cs="Arial"/>
              </w:rPr>
              <w:t>Rozwój osobisty</w:t>
            </w:r>
            <w:r w:rsidRPr="002F4030">
              <w:rPr>
                <w:rFonts w:ascii="Arial" w:hAnsi="Arial" w:cs="Arial"/>
                <w:b/>
                <w:bCs/>
              </w:rPr>
              <w:t xml:space="preserve"> </w:t>
            </w:r>
            <w:r w:rsidRPr="002F4030">
              <w:rPr>
                <w:rFonts w:ascii="Arial" w:hAnsi="Arial" w:cs="Arial"/>
              </w:rPr>
              <w:t>– poznawanie siebie, regulowanie emocji, wzmacnianie sprawczości.</w:t>
            </w:r>
          </w:p>
          <w:p w14:paraId="6C89E652" w14:textId="77777777" w:rsidR="0054249B" w:rsidRPr="00676C8D" w:rsidRDefault="0054249B" w:rsidP="002952F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6018E6A8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0F987A05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4160895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0C61C8D" w14:textId="1C541D1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Spełnia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/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nie spełnia</w:t>
            </w:r>
          </w:p>
        </w:tc>
      </w:tr>
      <w:tr w:rsidR="0054249B" w:rsidRPr="002F4030" w14:paraId="18473BEA" w14:textId="7B424029" w:rsidTr="00676C8D">
        <w:tc>
          <w:tcPr>
            <w:tcW w:w="483" w:type="dxa"/>
            <w:vMerge w:val="restart"/>
          </w:tcPr>
          <w:p w14:paraId="503B3034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19487C0" w14:textId="09B52CB6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860" w:type="dxa"/>
            <w:gridSpan w:val="3"/>
          </w:tcPr>
          <w:p w14:paraId="36B659A0" w14:textId="7A41781A" w:rsidR="0054249B" w:rsidRPr="002F4030" w:rsidRDefault="0054249B" w:rsidP="002952FB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GRA / NARZĘDZIE SZKOLENIOWE NR 3 – 2 sztuki </w:t>
            </w:r>
          </w:p>
        </w:tc>
      </w:tr>
      <w:tr w:rsidR="0054249B" w:rsidRPr="002F4030" w14:paraId="1B04AD71" w14:textId="0C99267F" w:rsidTr="00676C8D">
        <w:tc>
          <w:tcPr>
            <w:tcW w:w="483" w:type="dxa"/>
            <w:vMerge/>
          </w:tcPr>
          <w:p w14:paraId="7FD22C23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83" w:type="dxa"/>
          </w:tcPr>
          <w:p w14:paraId="3CF43A65" w14:textId="77777777" w:rsidR="0054249B" w:rsidRPr="00676C8D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70FBF4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 główny narzędzia</w:t>
            </w:r>
          </w:p>
          <w:p w14:paraId="097E6928" w14:textId="77777777" w:rsidR="0054249B" w:rsidRPr="002F4030" w:rsidRDefault="0054249B" w:rsidP="002952FB">
            <w:pPr>
              <w:spacing w:line="276" w:lineRule="auto"/>
              <w:ind w:left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F403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Wspieranie uczestników szkoleń w poznawaniu i doświadczaniu różnych stylów komunikacji, budowania zaufania, radzenia sobie z konfliktem, zaangażowania oraz odpowiedzialności, inteligencji emocjonalnej, współpracy, działania pod presją czasu, przywództwa.</w:t>
            </w:r>
          </w:p>
          <w:p w14:paraId="5194C8C5" w14:textId="77777777" w:rsidR="0054249B" w:rsidRPr="002F4030" w:rsidRDefault="0054249B" w:rsidP="002952FB">
            <w:pPr>
              <w:spacing w:line="276" w:lineRule="auto"/>
              <w:ind w:left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3E71D79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Cele szczegółowe</w:t>
            </w:r>
          </w:p>
          <w:p w14:paraId="64627C54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Ułatwienie doświadczenia wpływu odmiennych stylów kierowania na dynamikę i efektywność zespołu</w:t>
            </w:r>
          </w:p>
          <w:p w14:paraId="31488665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Rozwijanie umiejętności precyzyjnego i zrozumiałego komunikowania się w sytuacjach wymagających współpracy</w:t>
            </w:r>
          </w:p>
          <w:p w14:paraId="4658AF67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Budowanie klimatu zaufania i otwartości w grupie jako warunku efektywnej współpracy</w:t>
            </w:r>
          </w:p>
          <w:p w14:paraId="534DCCAC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Kształtowanie zdolności adaptacji do zmieniających się warunków i wymagań zespołowych</w:t>
            </w:r>
          </w:p>
          <w:p w14:paraId="6AB1BC8C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Inspirowanie uczestników do refleksji nad własnym stylem działania i jego konsekwencjami dla relacji w grupie</w:t>
            </w:r>
          </w:p>
          <w:p w14:paraId="3F9B2D70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Pogłębianie rozumienia procesów zachodzących w zespołach, w tym mechanizmów sprzyjających współpracy lub prowadzących do dysfunkcji</w:t>
            </w:r>
          </w:p>
          <w:p w14:paraId="3F2AEEB7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Stworzenie przestrzeni do integracji, wymiany doświadczeń i wzajemnego uczenia się</w:t>
            </w:r>
          </w:p>
          <w:p w14:paraId="6D14B1D4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DF6F991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Umiejętności i kompetencje rozwijane przez narzędzie:</w:t>
            </w:r>
          </w:p>
          <w:p w14:paraId="16D10AB7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Komunikacja interpersonalna – formułowanie klarownego przekazu, aktywne słuchanie, eliminowanie zakłóceń komunikacyjnych.</w:t>
            </w:r>
          </w:p>
          <w:p w14:paraId="6C94DC8E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Budowanie zaufania w zespole – otwartość w dzieleniu się opiniami i doświadczeniami.</w:t>
            </w:r>
          </w:p>
          <w:p w14:paraId="25DE17C4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Radzenie sobie z konfliktem – rozwijanie umiejętności wyrażania odmiennych stanowisk i ich konstruktywnego omawiania.</w:t>
            </w:r>
          </w:p>
          <w:p w14:paraId="54428E7F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Zaangażowanie i odpowiedzialność – kształtowanie poczucia współodpowiedzialności za efekty pracy zespołu.</w:t>
            </w:r>
          </w:p>
          <w:p w14:paraId="1861853E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Przywództwo – poznawanie i praktyczne testowanie różnych stylów kierowania w warunkach symulacyjnych.</w:t>
            </w:r>
          </w:p>
          <w:p w14:paraId="70414C99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Inteligencja emocjonalna – rozpoznawanie i adekwatne reagowanie na emocje własne i innych, wzmacnianie empatii.</w:t>
            </w:r>
          </w:p>
          <w:p w14:paraId="142488D0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Refleksja nad własnym stylem działania – świadomość konsekwencji własnych decyzji i postaw w pracy zespołowej.</w:t>
            </w:r>
          </w:p>
          <w:p w14:paraId="58A15785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lastRenderedPageBreak/>
              <w:t>Współpraca w zespole – koordynowanie działań, rozwiązywanie problemów grupowych, uczenie się od siebie nawzajem.</w:t>
            </w:r>
          </w:p>
          <w:p w14:paraId="40A77FDA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Radzenie sobie z presją czasu i rywalizacją – zarządzanie emocjami i energią w dynamicznych warunkach pracy grupowej.</w:t>
            </w:r>
          </w:p>
          <w:p w14:paraId="74E0B5AB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</w:p>
          <w:p w14:paraId="6BA65B67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Przeznaczenie/ zastosowanie </w:t>
            </w:r>
          </w:p>
          <w:p w14:paraId="680D690A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Praca warsztatowa – wprowadzanie i rozwijanie tematów związanych z przywództwem, komunikacją i pracą zespołową.</w:t>
            </w:r>
          </w:p>
          <w:p w14:paraId="658390C1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Ćwiczenia grupowe – analiza wpływu różnych postaw liderskich, budowanie zaufania i integracja zespołu.</w:t>
            </w:r>
          </w:p>
          <w:p w14:paraId="03551A14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Rozwój osobisty i zawodowy – zwiększanie samoświadomości, poznawanie własnych preferencji w komunikacji i zarządzaniu.</w:t>
            </w:r>
          </w:p>
          <w:p w14:paraId="72D61C32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1BD93FB6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E6EAE72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2740FCD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9896B6A" w14:textId="198F2708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Spełnia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/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nie spełnia</w:t>
            </w:r>
          </w:p>
        </w:tc>
      </w:tr>
      <w:tr w:rsidR="0054249B" w:rsidRPr="002F4030" w14:paraId="09C83E14" w14:textId="27EAA9BC" w:rsidTr="00676C8D">
        <w:tc>
          <w:tcPr>
            <w:tcW w:w="483" w:type="dxa"/>
            <w:vMerge w:val="restart"/>
          </w:tcPr>
          <w:p w14:paraId="5C81EB7C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D7E9B99" w14:textId="7F33D16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860" w:type="dxa"/>
            <w:gridSpan w:val="3"/>
          </w:tcPr>
          <w:p w14:paraId="3AF285A2" w14:textId="426F884F" w:rsidR="0054249B" w:rsidRPr="002F4030" w:rsidRDefault="0054249B" w:rsidP="002952FB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GRA / NARZĘDZIE SZKOLENIOWE NR 4 – 2 sztuki</w:t>
            </w:r>
          </w:p>
        </w:tc>
      </w:tr>
      <w:tr w:rsidR="0054249B" w:rsidRPr="002F4030" w14:paraId="17073A91" w14:textId="04FD5D50" w:rsidTr="00676C8D">
        <w:tc>
          <w:tcPr>
            <w:tcW w:w="483" w:type="dxa"/>
            <w:vMerge/>
          </w:tcPr>
          <w:p w14:paraId="62023405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83" w:type="dxa"/>
          </w:tcPr>
          <w:p w14:paraId="09928AD9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5E550F1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 główny narzędzia</w:t>
            </w:r>
          </w:p>
          <w:p w14:paraId="595F0A89" w14:textId="77777777" w:rsidR="0054249B" w:rsidRPr="002F4030" w:rsidRDefault="0054249B" w:rsidP="002952FB">
            <w:pPr>
              <w:pStyle w:val="NormalnyWeb"/>
              <w:spacing w:before="0" w:beforeAutospacing="0" w:after="0" w:afterAutospacing="0" w:line="276" w:lineRule="auto"/>
              <w:ind w:left="360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Wspieranie uczestników warsztatów i procesów rozwojowych w definiowaniu, porządkowaniu i wzmacnianiu tożsamości marki własnej poprzez pogłębianie samoświadomości, refleksji nad rolami, wartościami i sposobem komunikowania się w przestrzeni zawodowej i cyfrowej.</w:t>
            </w:r>
          </w:p>
          <w:p w14:paraId="2E241392" w14:textId="77777777" w:rsidR="0054249B" w:rsidRPr="002F4030" w:rsidRDefault="0054249B" w:rsidP="002952FB">
            <w:pPr>
              <w:spacing w:line="276" w:lineRule="auto"/>
              <w:ind w:left="36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</w:p>
          <w:p w14:paraId="390F8DCC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Cele szczegółowe</w:t>
            </w:r>
          </w:p>
          <w:p w14:paraId="24BFA912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Ułatwienie identyfikacji kluczowych cech, postaw i ról, które składają się na spójną tożsamość marki własnej.</w:t>
            </w:r>
          </w:p>
          <w:p w14:paraId="67C5E8D6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Wspieranie refleksji nad tym, w jaki sposób uczestnicy postrzegają siebie oraz jak chcą być postrzegani przez innych.</w:t>
            </w:r>
          </w:p>
          <w:p w14:paraId="2E8236A8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Porządkowanie elementów wizerunku osobistego w kontekście komunikacji zawodowej i obecności w sieci.</w:t>
            </w:r>
          </w:p>
          <w:p w14:paraId="5477877F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Wzmacnianie spójności pomiędzy wartościami, przekonaniami i sposobem komunikowania się.</w:t>
            </w:r>
          </w:p>
          <w:p w14:paraId="08960362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Rozwijanie świadomości własnych zasobów, potencjału oraz unikalnych wyróżników marki osobistej.</w:t>
            </w:r>
          </w:p>
          <w:p w14:paraId="7E0C7DD2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Ułatwienie podejmowania świadomych decyzji dotyczących kierunku rozwoju i komunikacji marki własnej.</w:t>
            </w:r>
          </w:p>
          <w:p w14:paraId="4043DC79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lastRenderedPageBreak/>
              <w:t>Wspieranie budowania autentycznego i konsekwentnego przekazu w relacjach zawodowych i online.</w:t>
            </w:r>
          </w:p>
          <w:p w14:paraId="066DD91D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Inspirowanie do dalszej pracy nad rozwojem i umacnianiem marki własnej w długofalowej perspektywie</w:t>
            </w:r>
          </w:p>
          <w:p w14:paraId="3F2EE821" w14:textId="77777777" w:rsidR="0054249B" w:rsidRPr="002F4030" w:rsidRDefault="0054249B" w:rsidP="002952FB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14:paraId="058C157B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Umiejętności i kompetencje rozwijane przez narzędzie:</w:t>
            </w:r>
          </w:p>
          <w:p w14:paraId="6A20BAD7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Samoświadomość tożsamościowa – pogłębianie rozumienia własnych ról, postaw i motywacji.</w:t>
            </w:r>
          </w:p>
          <w:p w14:paraId="04ACBBED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Spójność wizerunkowa – rozwijanie zdolności do łączenia wartości, działań i komunikacji w jednolity przekaz.</w:t>
            </w:r>
          </w:p>
          <w:p w14:paraId="71B22333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 xml:space="preserve">Świadome i autentyczne przywództwo- budowanie postawy liderskiej w oparciu o zasoby i mocne strony </w:t>
            </w:r>
          </w:p>
          <w:p w14:paraId="59FD4CE5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Myślenie strategiczne o marce – porządkowanie kierunku rozwoju i świadomego pozycjonowania marki własnej.</w:t>
            </w:r>
          </w:p>
          <w:p w14:paraId="657BC049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Autentyczna komunikacja – wzmacnianie umiejętności wyrażania siebie w sposób spójny i zgodny z własnymi wartościami.</w:t>
            </w:r>
          </w:p>
          <w:p w14:paraId="578C9B37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Refleksyjność i wgląd – pogłębianie analizy własnych decyzji, wyborów i sposobów działania.</w:t>
            </w:r>
          </w:p>
          <w:p w14:paraId="482B7FFF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Poczucie sprawczości – wzmacnianie odpowiedzialności za kształtowanie własnego wizerunku i obecności w sieci.</w:t>
            </w:r>
          </w:p>
          <w:p w14:paraId="47DA2C82" w14:textId="77777777" w:rsidR="0054249B" w:rsidRPr="002F4030" w:rsidRDefault="0054249B" w:rsidP="002952FB">
            <w:pPr>
              <w:pStyle w:val="Akapitzlist"/>
              <w:spacing w:line="276" w:lineRule="auto"/>
              <w:rPr>
                <w:rFonts w:ascii="Arial" w:hAnsi="Arial" w:cs="Arial"/>
                <w:sz w:val="24"/>
              </w:rPr>
            </w:pPr>
          </w:p>
          <w:p w14:paraId="17EA4D06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Przeznaczenie/ zastosowanie </w:t>
            </w:r>
          </w:p>
          <w:p w14:paraId="129991D6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Praca warsztatowa – wspieranie procesów budowania i porządkowania marki własnej, przywództwa i wizerunku w bezpiecznej przestrzeni grupowej</w:t>
            </w:r>
          </w:p>
          <w:p w14:paraId="287C6A21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Diagnoza i autorefleksja – nad komunikacją, wizerunkiem i spójnością przekazu.</w:t>
            </w:r>
          </w:p>
          <w:p w14:paraId="48002DFC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Praca indywidualna i grupowa – pogłębianie wglądu w tożsamość, role zawodowe i kierunek rozwoju.</w:t>
            </w:r>
          </w:p>
          <w:p w14:paraId="49F0E6A7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Rozwój zawodowy i osobisty – wspieranie świadomego kształtowania wizerunku, pozycji i obecności w środowisku zawodowym.</w:t>
            </w:r>
          </w:p>
          <w:p w14:paraId="39CD60CC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3ECC3C0A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D23C542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7FAAE8C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B00FB95" w14:textId="17072E71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Spełnia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/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nie spełnia</w:t>
            </w:r>
          </w:p>
        </w:tc>
      </w:tr>
      <w:tr w:rsidR="0054249B" w:rsidRPr="002F4030" w14:paraId="7CC7E04D" w14:textId="6FC084E7" w:rsidTr="00676C8D">
        <w:tc>
          <w:tcPr>
            <w:tcW w:w="483" w:type="dxa"/>
            <w:vMerge w:val="restart"/>
          </w:tcPr>
          <w:p w14:paraId="11026844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0B5E98F5" w14:textId="2466B9D1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860" w:type="dxa"/>
            <w:gridSpan w:val="3"/>
          </w:tcPr>
          <w:p w14:paraId="66231B64" w14:textId="0E218D3A" w:rsidR="0054249B" w:rsidRPr="002F4030" w:rsidRDefault="0054249B" w:rsidP="002952FB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GRA / NARZĘDZIE SZKOLENIOWE NR 5 – 3 sztuki</w:t>
            </w:r>
          </w:p>
        </w:tc>
      </w:tr>
      <w:tr w:rsidR="0054249B" w:rsidRPr="002F4030" w14:paraId="5358E767" w14:textId="6BDEA863" w:rsidTr="00676C8D">
        <w:tc>
          <w:tcPr>
            <w:tcW w:w="483" w:type="dxa"/>
            <w:vMerge/>
          </w:tcPr>
          <w:p w14:paraId="1AF4E77B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83" w:type="dxa"/>
          </w:tcPr>
          <w:p w14:paraId="406116C0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7B29F03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 główny narzędzia</w:t>
            </w:r>
          </w:p>
          <w:p w14:paraId="4A8B1912" w14:textId="77777777" w:rsidR="0054249B" w:rsidRPr="002F4030" w:rsidRDefault="0054249B" w:rsidP="002952FB">
            <w:pPr>
              <w:spacing w:line="276" w:lineRule="auto"/>
              <w:ind w:left="357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F403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Wspieranie uczestników w diagnozowaniu i rozwijaniu kluczowych aspektów odporności psychicznej, które wpływają na efektywność działania, poprzez wzmacnianie poczucia wpływu, utrzymywanie konsekwencji w działaniu, budowanie otwartości na wyzwania oraz rozwijanie pewności siebie w relacjach i podejmowaniu decyzji w dynamicznym środowisku. </w:t>
            </w:r>
          </w:p>
          <w:p w14:paraId="554D9F5B" w14:textId="77777777" w:rsidR="0054249B" w:rsidRPr="002F4030" w:rsidRDefault="0054249B" w:rsidP="002952FB">
            <w:pPr>
              <w:spacing w:line="276" w:lineRule="auto"/>
              <w:ind w:left="357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1DE73B68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Cele szczegółowe</w:t>
            </w:r>
          </w:p>
          <w:p w14:paraId="4ADEB3FC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Diagnozowanie indywidualnego profilu odporności psychicznej – identyfikowanie dominujących wzorców reagowania na presję i wyzwania.</w:t>
            </w:r>
          </w:p>
          <w:p w14:paraId="5CABB505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Umożliwienie identyfikacji mocnych stron i obszarów wymagających rozwoju w zakresie odporności psychicznej</w:t>
            </w:r>
          </w:p>
          <w:p w14:paraId="424C5EED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Rozwijanie umiejętności utrzymywania koncentracji i konsekwencji w realizacji zadań mimo trudności i zakłóceń</w:t>
            </w:r>
          </w:p>
          <w:p w14:paraId="06E28956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Wzmacnianie elastyczności w podejściu do zmian oraz gotowości do traktowania ich jako okazji do rozwoju</w:t>
            </w:r>
          </w:p>
          <w:p w14:paraId="3BBB568C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Budowanie pewności w działaniu i relacjach – ćwiczenie odwagi w wyrażaniu własnych opinii oraz podejmowaniu decyzji</w:t>
            </w:r>
          </w:p>
          <w:p w14:paraId="1CF41C71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Kształtowanie strategii dbania o własne zasoby psychiczne, które wspierają równowagę między wymaganiami otoczenia a osobistym dobrostanem</w:t>
            </w:r>
          </w:p>
          <w:p w14:paraId="5BF3DDE3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Inspirowanie do refleksji nad osobistymi strategiami radzenia sobie ze stresem i presją</w:t>
            </w:r>
          </w:p>
          <w:p w14:paraId="35942834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Ułatwienie rozmów o strategiach radzenia sobie ze stresem i emocjami.</w:t>
            </w:r>
          </w:p>
          <w:p w14:paraId="0FD72B76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CAAF5CE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Umiejętności i kompetencje rozwijane przez narzędzie:</w:t>
            </w:r>
          </w:p>
          <w:p w14:paraId="55A4B28E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Świadomość własnych reakcji w sytuacjach stresu i presji oraz umiejętność regulowania emocji</w:t>
            </w:r>
          </w:p>
          <w:p w14:paraId="2A62DFCF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Wytrwałość i konsekwencja w realizacji celów mimo pojawiających się przeszkód</w:t>
            </w:r>
          </w:p>
          <w:p w14:paraId="2E30C318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Otwartość na zmiany i zdolność uczenia się z doświadczeń, również tych trudnych</w:t>
            </w:r>
          </w:p>
          <w:p w14:paraId="1FB940B8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Pewność siebie w działaniu i komunikacji – zarówno w kontekście indywidualnym, jak i zespołowym</w:t>
            </w:r>
          </w:p>
          <w:p w14:paraId="20F493E2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Budowanie osobistych strategii równowagi psychicznej, wspierających odporność na długofalowe obciążenia.</w:t>
            </w:r>
          </w:p>
          <w:p w14:paraId="61DA120D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lastRenderedPageBreak/>
              <w:t>Umiejętność interpretowania wyników autodiagnozy i przekuwania ich w konkretne plany rozwojowe.</w:t>
            </w:r>
          </w:p>
          <w:p w14:paraId="05F36B78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</w:p>
          <w:p w14:paraId="666E9FE7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Przeznaczenie/ zastosowanie </w:t>
            </w:r>
          </w:p>
          <w:p w14:paraId="3CF93B6F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Praca warsztatowa – diagnoza i wzmacnianie kluczowych obszarów odporności psychicznej, integracja grupy, praca nad zasobami wewnętrznymi</w:t>
            </w:r>
          </w:p>
          <w:p w14:paraId="4069D4FC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Ćwiczenia grupowe – budowanie kultury odporności poprzez rozwijanie poczucia wpływu, konsekwencji, otwartości na zmiany i pewności w działaniu</w:t>
            </w:r>
          </w:p>
          <w:p w14:paraId="371CA236" w14:textId="77777777" w:rsidR="0054249B" w:rsidRPr="002F4030" w:rsidRDefault="0054249B" w:rsidP="0054249B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</w:pPr>
            <w:r w:rsidRPr="002F4030">
              <w:rPr>
                <w:rStyle w:val="Pogrubienie"/>
                <w:rFonts w:ascii="Arial" w:eastAsiaTheme="majorEastAsia" w:hAnsi="Arial" w:cs="Arial"/>
                <w:b w:val="0"/>
                <w:bCs w:val="0"/>
              </w:rPr>
              <w:t>Rozwój osobisty – refleksja nad własnym stylem reagowania na trudności i kształtowanie skutecznych, spójnych strategii wzmacniających odporność psychiczną.</w:t>
            </w:r>
          </w:p>
          <w:p w14:paraId="6087C336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79F0FB17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A867F8F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EF2A8A2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F7DC401" w14:textId="5E3C0F9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Spełnia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/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nie spełnia</w:t>
            </w:r>
          </w:p>
        </w:tc>
      </w:tr>
      <w:tr w:rsidR="0054249B" w:rsidRPr="002F4030" w14:paraId="5A10F1A0" w14:textId="16D56608" w:rsidTr="00676C8D">
        <w:tc>
          <w:tcPr>
            <w:tcW w:w="483" w:type="dxa"/>
            <w:vMerge w:val="restart"/>
          </w:tcPr>
          <w:p w14:paraId="40059B7A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4B22CC4" w14:textId="322A5B22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860" w:type="dxa"/>
            <w:gridSpan w:val="3"/>
          </w:tcPr>
          <w:p w14:paraId="1679FEFF" w14:textId="0E1E19EE" w:rsidR="0054249B" w:rsidRPr="002F4030" w:rsidRDefault="0054249B" w:rsidP="002952FB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GRA / NARZĘDZIE SZKOLENIOWE NR 6 – 2 sztuki</w:t>
            </w:r>
          </w:p>
        </w:tc>
      </w:tr>
      <w:tr w:rsidR="0054249B" w:rsidRPr="002F4030" w14:paraId="2399ADFC" w14:textId="61383774" w:rsidTr="00676C8D">
        <w:tc>
          <w:tcPr>
            <w:tcW w:w="483" w:type="dxa"/>
            <w:vMerge/>
          </w:tcPr>
          <w:p w14:paraId="57127C9D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83" w:type="dxa"/>
          </w:tcPr>
          <w:p w14:paraId="7B4365AE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3A0AB76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 główny narzędzia</w:t>
            </w:r>
          </w:p>
          <w:p w14:paraId="25DEB366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Wspieranie uczestników szkoleń i warsztatów w rozwijaniu współpracy zespołowej i komunikacji poprzez wykorzystanie rozgrywki, stwarzającej okazję do obserwacji zachowań grupowych, podejmowania wspólnych decyzji, ćwiczenia elastyczności w działaniu oraz refleksji nad rolą jednostki i zespołu w procesie osiągania celów.</w:t>
            </w:r>
          </w:p>
          <w:p w14:paraId="6B950840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F6A61EE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Cele szczegółowe</w:t>
            </w:r>
          </w:p>
          <w:p w14:paraId="3F3BC9D8" w14:textId="77777777" w:rsidR="0054249B" w:rsidRPr="002F4030" w:rsidRDefault="0054249B" w:rsidP="0054249B">
            <w:pPr>
              <w:pStyle w:val="Akapitzlist"/>
              <w:numPr>
                <w:ilvl w:val="0"/>
                <w:numId w:val="25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Diagnozowanie stylów współpracy i komunikacji poprzez obserwację zachowań uczestników w różnorodnych scenariuszach gier.</w:t>
            </w:r>
          </w:p>
          <w:p w14:paraId="73BB29E6" w14:textId="77777777" w:rsidR="0054249B" w:rsidRPr="002F4030" w:rsidRDefault="0054249B" w:rsidP="0054249B">
            <w:pPr>
              <w:pStyle w:val="Akapitzlist"/>
              <w:numPr>
                <w:ilvl w:val="0"/>
                <w:numId w:val="25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Doskonalenie komunikacji w grupie – jasnego wyrażania myśli, aktywnego słuchania i dostosowywania stylu przekazu do odbiorcy.</w:t>
            </w:r>
          </w:p>
          <w:p w14:paraId="6E4352DD" w14:textId="77777777" w:rsidR="0054249B" w:rsidRPr="002F4030" w:rsidRDefault="0054249B" w:rsidP="0054249B">
            <w:pPr>
              <w:pStyle w:val="Akapitzlist"/>
              <w:numPr>
                <w:ilvl w:val="0"/>
                <w:numId w:val="25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Rozwijanie umiejętności wspólnego podejmowania decyzji oraz odpowiedzialności za ich konsekwencje w pracy zespołowej.</w:t>
            </w:r>
          </w:p>
          <w:p w14:paraId="27CEE14C" w14:textId="77777777" w:rsidR="0054249B" w:rsidRPr="002F4030" w:rsidRDefault="0054249B" w:rsidP="0054249B">
            <w:pPr>
              <w:pStyle w:val="Akapitzlist"/>
              <w:numPr>
                <w:ilvl w:val="0"/>
                <w:numId w:val="26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Wzmacnianie umiejętności negocjacji i dochodzenia do kompromisu w sytuacjach wymagających różnych perspektyw i interesów</w:t>
            </w:r>
          </w:p>
          <w:p w14:paraId="46A5E192" w14:textId="77777777" w:rsidR="0054249B" w:rsidRPr="002F4030" w:rsidRDefault="0054249B" w:rsidP="0054249B">
            <w:pPr>
              <w:pStyle w:val="Akapitzlist"/>
              <w:numPr>
                <w:ilvl w:val="0"/>
                <w:numId w:val="26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Ćwiczenie elastyczności działania poprzez reagowanie na zmieniające się zasady i warunki gry.</w:t>
            </w:r>
          </w:p>
          <w:p w14:paraId="64CB8A62" w14:textId="77777777" w:rsidR="0054249B" w:rsidRPr="002F4030" w:rsidRDefault="0054249B" w:rsidP="0054249B">
            <w:pPr>
              <w:pStyle w:val="Akapitzlist"/>
              <w:numPr>
                <w:ilvl w:val="0"/>
                <w:numId w:val="26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 xml:space="preserve">Budowanie refleksji nad rolą jednostki w grupie oraz wpływem indywidualnych postaw na dynamikę zespołu. </w:t>
            </w:r>
          </w:p>
          <w:p w14:paraId="6F88C477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CE5F486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Umiejętności i kompetencje rozwijane przez narzędzie:</w:t>
            </w:r>
          </w:p>
          <w:p w14:paraId="4CE2BD14" w14:textId="77777777" w:rsidR="0054249B" w:rsidRPr="002F4030" w:rsidRDefault="0054249B" w:rsidP="0054249B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Skuteczna komunikacja w zespole – jasne formułowanie komunikatów, aktywne słuchanie, dopasowywanie stylu do odbiorców.</w:t>
            </w:r>
          </w:p>
          <w:p w14:paraId="317C809B" w14:textId="77777777" w:rsidR="0054249B" w:rsidRPr="002F4030" w:rsidRDefault="0054249B" w:rsidP="0054249B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Współpraca i praca zespołowa – dzielenie się zadaniami, koordynowanie działań i wspólne dążenie do celu.</w:t>
            </w:r>
          </w:p>
          <w:p w14:paraId="105E9A12" w14:textId="77777777" w:rsidR="0054249B" w:rsidRPr="002F4030" w:rsidRDefault="0054249B" w:rsidP="0054249B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Podejmowanie decyzji i branie odpowiedzialności – analiza możliwych rozwiązań, wybór strategii i konsekwentne działanie.</w:t>
            </w:r>
          </w:p>
          <w:p w14:paraId="18495D43" w14:textId="77777777" w:rsidR="0054249B" w:rsidRPr="002F4030" w:rsidRDefault="0054249B" w:rsidP="0054249B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Elastyczność i adaptacja – gotowość do zmiany planu działania w odpowiedzi na nowe zasady lub nieprzewidziane okoliczności.</w:t>
            </w:r>
          </w:p>
          <w:p w14:paraId="518B9A12" w14:textId="77777777" w:rsidR="0054249B" w:rsidRPr="002F4030" w:rsidRDefault="0054249B" w:rsidP="0054249B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Negocjacje i rozwiązywanie konfliktów – dochodzenie do kompromisu, radzenie sobie z różnicą zdań w grupie.</w:t>
            </w:r>
          </w:p>
          <w:p w14:paraId="73A2905C" w14:textId="77777777" w:rsidR="0054249B" w:rsidRPr="002F4030" w:rsidRDefault="0054249B" w:rsidP="0054249B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Świadomość ról grupowych i dynamiki zespołu – rozumienie wpływu własnych zachowań na innych i dostrzeganie wzorców współpracy.</w:t>
            </w:r>
          </w:p>
          <w:p w14:paraId="3E8901DF" w14:textId="77777777" w:rsidR="0054249B" w:rsidRPr="002F4030" w:rsidRDefault="0054249B" w:rsidP="0054249B">
            <w:pPr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Refleksja nad procesami grupowymi – obserwowanie zachowań w trakcie gry i wyciąganie wniosków przydatnych w pracy i codziennym funkcjonowaniu.</w:t>
            </w:r>
          </w:p>
          <w:p w14:paraId="2919A9F2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</w:p>
          <w:p w14:paraId="58996BE6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Przeznaczenie/ zastosowanie </w:t>
            </w:r>
          </w:p>
          <w:p w14:paraId="10CD3F3C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Szkolenia i warsztaty rozwojowe – ćwiczenie komunikacji, współpracy, podejmowania decyzji i budowania zaufania w grupie.</w:t>
            </w:r>
          </w:p>
          <w:p w14:paraId="2CFF8AC2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Treningi integracyjne – przełamywanie barier, rozwijanie relacji i wzmacnianie poczucia wspólnoty w zespole.</w:t>
            </w:r>
          </w:p>
          <w:p w14:paraId="627B0386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Facylitacja procesów grupowych – diagnozowanie dynamiki, obserwacja ról grupowych i stylów komunikacji uczestników.</w:t>
            </w:r>
          </w:p>
          <w:p w14:paraId="24431DB9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Treningi kompetencji miękkich – rozwijanie elastyczności, negocjacji, radzenia sobie z konfliktami i współpracy w zespole.</w:t>
            </w:r>
          </w:p>
          <w:p w14:paraId="3DD80737" w14:textId="77777777" w:rsidR="0054249B" w:rsidRPr="002F4030" w:rsidRDefault="0054249B" w:rsidP="0054249B">
            <w:pPr>
              <w:pStyle w:val="Akapitzlist"/>
              <w:numPr>
                <w:ilvl w:val="0"/>
                <w:numId w:val="28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Coaching grupowy i moderacja spotkań – praca nad świadomością wpływu jednostki na grupę oraz nad wspólnym podejmowaniem decyzji.</w:t>
            </w:r>
          </w:p>
        </w:tc>
        <w:tc>
          <w:tcPr>
            <w:tcW w:w="2977" w:type="dxa"/>
            <w:gridSpan w:val="2"/>
          </w:tcPr>
          <w:p w14:paraId="20703E4C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359CA88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1032B52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40F45ED" w14:textId="11A19A3F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Spełnia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/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nie spełnia</w:t>
            </w:r>
          </w:p>
        </w:tc>
      </w:tr>
      <w:tr w:rsidR="0054249B" w:rsidRPr="002F4030" w14:paraId="05E227EB" w14:textId="68FA8809" w:rsidTr="00676C8D">
        <w:tc>
          <w:tcPr>
            <w:tcW w:w="483" w:type="dxa"/>
            <w:vMerge w:val="restart"/>
          </w:tcPr>
          <w:p w14:paraId="47654737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9B470B1" w14:textId="1369F39B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860" w:type="dxa"/>
            <w:gridSpan w:val="3"/>
          </w:tcPr>
          <w:p w14:paraId="699168AE" w14:textId="7D828F3B" w:rsidR="0054249B" w:rsidRPr="002F4030" w:rsidRDefault="0054249B" w:rsidP="002952FB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GRA / NARZĘDZIE SZKOLENIOWE NR 7 – 2 sztuki</w:t>
            </w:r>
          </w:p>
        </w:tc>
      </w:tr>
      <w:tr w:rsidR="0054249B" w:rsidRPr="002F4030" w14:paraId="7F5BB156" w14:textId="0A69DA38" w:rsidTr="00676C8D">
        <w:tc>
          <w:tcPr>
            <w:tcW w:w="483" w:type="dxa"/>
            <w:vMerge/>
          </w:tcPr>
          <w:p w14:paraId="50221433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83" w:type="dxa"/>
          </w:tcPr>
          <w:p w14:paraId="466DBA59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A92CFA8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Cel główny narzędzia</w:t>
            </w:r>
          </w:p>
          <w:p w14:paraId="6D354C60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Umożliwienie uczestnikom doświadczania pracy nad własnymi zasobami poprzez ćwiczenia oparte na pytaniach i refleksji, tak aby rozwijać świadomość tego, co ich wspiera, poszerzać repertuar dostępnych sił i umiejętności oraz uczyć się przenoszenia tej wiedzy na codzienne sytuacje zawodowe i osobiste.</w:t>
            </w:r>
          </w:p>
          <w:p w14:paraId="30BFF1E4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EAF8AC6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Cele szczegółowe</w:t>
            </w:r>
          </w:p>
          <w:p w14:paraId="3F6BAAB1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Rozwijanie refleksji nad tym, w jaki sposób dostępne zasoby można łączyć i wykorzystywać w nowych sytuacjach.</w:t>
            </w:r>
          </w:p>
          <w:p w14:paraId="20801D32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Ułatwianie rozmów o mocnych stronach i obszarach wsparcia w grupie, co sprzyja budowaniu pozytywnego klimatu i zaufania.</w:t>
            </w:r>
          </w:p>
          <w:p w14:paraId="6DECD948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Stwarzanie okazji do odkrywania elementów, które dodają siły i energii w codziennym funkcjonowaniu.</w:t>
            </w:r>
          </w:p>
          <w:p w14:paraId="3258A25B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Wzmacnianie umiejętności dostrzegania własnych możliwości oraz czynników wspierających w otoczeniu.</w:t>
            </w:r>
          </w:p>
          <w:p w14:paraId="0D595900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Zachęcanie do dzielenia się doświadczeniami związanymi z korzystaniem z różnych form wsparcia w życiu osobistym i zawodowym.</w:t>
            </w:r>
          </w:p>
          <w:p w14:paraId="37B8039B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96F2A66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Umiejętności i kompetencje rozwijane przez narzędzie:</w:t>
            </w:r>
          </w:p>
          <w:p w14:paraId="28BA63C6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Świadomość emocjonalna – rozpoznawanie i nazywanie własnych stanów wewnętrznych.</w:t>
            </w:r>
          </w:p>
          <w:p w14:paraId="119258CE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Świadomość wartości – identyfikowanie i porządkowanie tego, co istotne w podejmowaniu decyzji i budowaniu relacji.</w:t>
            </w:r>
          </w:p>
          <w:p w14:paraId="3665A151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Komunikacja interpersonalna – jasne wyrażanie siebie w kontakcie z innymi oraz gotowość do słuchania i rozumienia różnych perspektyw.</w:t>
            </w:r>
          </w:p>
          <w:p w14:paraId="73EA6907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Refleksja i autorefleksja – pogłębianie rozumienia własnych motywacji i doświadczeń w bezpiecznej przestrzeni ćwiczeniowej.</w:t>
            </w:r>
          </w:p>
          <w:p w14:paraId="02CC3220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Empatia i wrażliwość społeczna – uważne reagowanie na uczucia i wartości innych osób.</w:t>
            </w:r>
          </w:p>
          <w:p w14:paraId="6EAB9D69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Budowanie spójności wewnętrznej – lepsze łączenie tego, co się czuje i w co się wierzy, z codziennym działaniem.</w:t>
            </w:r>
          </w:p>
          <w:p w14:paraId="48C2B04B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</w:p>
          <w:p w14:paraId="6FF2146B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Przeznaczenie/ zastosowanie </w:t>
            </w:r>
          </w:p>
          <w:p w14:paraId="350651A5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lastRenderedPageBreak/>
              <w:t>Warsztaty rozwojowe – aktywne uruchamianie refleksji nad mocnymi stronami, otwieranie dyskusji o tym, co wspiera uczestników w pracy i w życiu osobistym.</w:t>
            </w:r>
          </w:p>
          <w:p w14:paraId="4E76FBAF" w14:textId="77777777" w:rsidR="0054249B" w:rsidRPr="002F4030" w:rsidRDefault="0054249B" w:rsidP="0054249B">
            <w:pPr>
              <w:pStyle w:val="NormalnyWeb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Ćwiczenia grupowe- – rozwijanie umiejętności dostrzegania atutów i odkrywania, co daje poczucie sprawczości w codziennych sytuacjach. ćwiczenia ukierunkowane na zauważanie i docenianie zasobów poszczególnych osób, co wzmacnia zaufanie i współpracę</w:t>
            </w:r>
          </w:p>
          <w:p w14:paraId="45A2531F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12B75545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4056CCC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AB6F159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B9E76DA" w14:textId="5755E57B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Spełnia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/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nie spełnia</w:t>
            </w:r>
          </w:p>
        </w:tc>
      </w:tr>
      <w:tr w:rsidR="0054249B" w:rsidRPr="002F4030" w14:paraId="7AE0C898" w14:textId="5942516D" w:rsidTr="00676C8D">
        <w:tc>
          <w:tcPr>
            <w:tcW w:w="483" w:type="dxa"/>
            <w:vMerge w:val="restart"/>
          </w:tcPr>
          <w:p w14:paraId="74A0F977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BAF31B7" w14:textId="5E8F4470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860" w:type="dxa"/>
            <w:gridSpan w:val="3"/>
          </w:tcPr>
          <w:p w14:paraId="4425BFA2" w14:textId="08961198" w:rsidR="0054249B" w:rsidRPr="002F4030" w:rsidRDefault="0054249B" w:rsidP="002952FB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GRA / NARZĘDZIE SZKOLENIOWE NR 8 – 3 sztuki</w:t>
            </w:r>
          </w:p>
        </w:tc>
      </w:tr>
      <w:tr w:rsidR="0054249B" w:rsidRPr="002F4030" w14:paraId="3A81D0C5" w14:textId="7735931F" w:rsidTr="00676C8D">
        <w:tc>
          <w:tcPr>
            <w:tcW w:w="483" w:type="dxa"/>
            <w:vMerge/>
          </w:tcPr>
          <w:p w14:paraId="1C7C7126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83" w:type="dxa"/>
          </w:tcPr>
          <w:p w14:paraId="6D0D7114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7B807E6" w14:textId="77777777" w:rsidR="0054249B" w:rsidRPr="002F4030" w:rsidRDefault="0054249B" w:rsidP="002952FB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 główny narzędzia</w:t>
            </w:r>
          </w:p>
          <w:p w14:paraId="2A13D14E" w14:textId="77777777" w:rsidR="0054249B" w:rsidRDefault="0054249B" w:rsidP="002952FB">
            <w:pPr>
              <w:spacing w:line="276" w:lineRule="auto"/>
              <w:ind w:left="36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Wspieranie procesu integracji grupy poprzez tworzenie bezpiecznej przestrzeni do wzajemnego poznania się, budowania zaufania oraz rozwijania otwartej i autentycznej komunikacji między uczestnikami</w:t>
            </w:r>
            <w:r w:rsidRPr="002F4030">
              <w:rPr>
                <w:rFonts w:ascii="Arial" w:hAnsi="Arial" w:cs="Arial"/>
                <w:i/>
                <w:iCs/>
                <w:sz w:val="24"/>
                <w:szCs w:val="24"/>
              </w:rPr>
              <w:t>.</w:t>
            </w:r>
          </w:p>
          <w:p w14:paraId="55517381" w14:textId="77777777" w:rsidR="0054249B" w:rsidRPr="002F4030" w:rsidRDefault="0054249B" w:rsidP="002952FB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14:paraId="30C8F15C" w14:textId="77777777" w:rsidR="0054249B" w:rsidRPr="002F4030" w:rsidRDefault="0054249B" w:rsidP="002952FB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Cele szczegółowe</w:t>
            </w:r>
          </w:p>
          <w:p w14:paraId="27E01391" w14:textId="77777777" w:rsidR="0054249B" w:rsidRPr="002F4030" w:rsidRDefault="0054249B" w:rsidP="0054249B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Ułatwienie nawiązywania pierwszych kontaktów i przełamywania barier komunikacyjnych w grupie.</w:t>
            </w:r>
          </w:p>
          <w:p w14:paraId="5A5B5D8B" w14:textId="77777777" w:rsidR="0054249B" w:rsidRPr="002F4030" w:rsidRDefault="0054249B" w:rsidP="0054249B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Wspieranie wzajemnego poznania się uczestników w atmosferze bezpieczeństwa i akceptacji.</w:t>
            </w:r>
          </w:p>
          <w:p w14:paraId="7E207C5A" w14:textId="77777777" w:rsidR="0054249B" w:rsidRPr="002F4030" w:rsidRDefault="0054249B" w:rsidP="0054249B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Budowanie poczucia przynależności oraz wzmacnianie relacji opartych na zaufaniu i otwartości.</w:t>
            </w:r>
          </w:p>
          <w:p w14:paraId="3F4F8740" w14:textId="77777777" w:rsidR="0054249B" w:rsidRPr="002F4030" w:rsidRDefault="0054249B" w:rsidP="0054249B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Rozwijanie gotowości do dzielenia się doświadczeniami, opiniami i perspektywami w grupie.</w:t>
            </w:r>
          </w:p>
          <w:p w14:paraId="69047425" w14:textId="77777777" w:rsidR="0054249B" w:rsidRPr="002F4030" w:rsidRDefault="0054249B" w:rsidP="0054249B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Wzmacnianie umiejętności słuchania, zadawania pytań i prowadzenia dialogu.</w:t>
            </w:r>
          </w:p>
          <w:p w14:paraId="6AE89DBC" w14:textId="77777777" w:rsidR="0054249B" w:rsidRPr="002F4030" w:rsidRDefault="0054249B" w:rsidP="0054249B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Ułatwienie tworzenia pozytywnej atmosfery sprzyjającej współpracy i</w:t>
            </w:r>
            <w:r>
              <w:rPr>
                <w:rFonts w:ascii="Arial" w:hAnsi="Arial" w:cs="Arial"/>
                <w:sz w:val="24"/>
              </w:rPr>
              <w:t> </w:t>
            </w:r>
            <w:r w:rsidRPr="002F4030">
              <w:rPr>
                <w:rFonts w:ascii="Arial" w:hAnsi="Arial" w:cs="Arial"/>
                <w:sz w:val="24"/>
              </w:rPr>
              <w:t>zaangażowaniu.</w:t>
            </w:r>
          </w:p>
          <w:p w14:paraId="78F81D85" w14:textId="77777777" w:rsidR="0054249B" w:rsidRPr="002F4030" w:rsidRDefault="0054249B" w:rsidP="0054249B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Wspieranie otwartej komunikacji oraz wzajemnego zrozumienia pomiędzy uczestnikami.</w:t>
            </w:r>
          </w:p>
          <w:p w14:paraId="61916AA1" w14:textId="77777777" w:rsidR="0054249B" w:rsidRPr="002F4030" w:rsidRDefault="0054249B" w:rsidP="0054249B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Tworzenie warunków sprzyjających integracji zespołu i budowaniu spójności grupy.</w:t>
            </w:r>
          </w:p>
          <w:p w14:paraId="22B4914F" w14:textId="77777777" w:rsidR="0054249B" w:rsidRPr="002F4030" w:rsidRDefault="0054249B" w:rsidP="002952FB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14:paraId="04374FFB" w14:textId="77777777" w:rsidR="0054249B" w:rsidRPr="002F4030" w:rsidRDefault="0054249B" w:rsidP="002952FB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Umiejętności i kompetencje rozwijane przez narzędzie:</w:t>
            </w:r>
          </w:p>
          <w:p w14:paraId="59040036" w14:textId="77777777" w:rsidR="0054249B" w:rsidRPr="002F4030" w:rsidRDefault="0054249B" w:rsidP="0054249B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Kompetencje interpersonalne – rozwijanie umiejętności nawiązywania i podtrzymywania relacji.</w:t>
            </w:r>
          </w:p>
          <w:p w14:paraId="09890205" w14:textId="77777777" w:rsidR="0054249B" w:rsidRPr="002F4030" w:rsidRDefault="0054249B" w:rsidP="0054249B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lastRenderedPageBreak/>
              <w:t>Komunikacja otwarta – doskonalenie zdolności wyrażania myśli, opinii i doświadczeń w bezpieczny sposób.</w:t>
            </w:r>
          </w:p>
          <w:p w14:paraId="681F2A98" w14:textId="77777777" w:rsidR="0054249B" w:rsidRPr="002F4030" w:rsidRDefault="0054249B" w:rsidP="0054249B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Budowanie zaufania – wzmacnianie poczucia bezpieczeństwa i gotowości do współpracy w grupie.</w:t>
            </w:r>
          </w:p>
          <w:p w14:paraId="0EB1EC94" w14:textId="77777777" w:rsidR="0054249B" w:rsidRPr="002F4030" w:rsidRDefault="0054249B" w:rsidP="0054249B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Empatia i uważność na innych – pogłębianie rozumienia perspektyw, potrzeb i doświadczeń innych osób.</w:t>
            </w:r>
          </w:p>
          <w:p w14:paraId="5ACD97B2" w14:textId="77777777" w:rsidR="0054249B" w:rsidRPr="002F4030" w:rsidRDefault="0054249B" w:rsidP="0054249B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Samoświadomość społeczna – lepsze rozumienie własnego stylu komunikacji i funkcjonowania w grupie.</w:t>
            </w:r>
          </w:p>
          <w:p w14:paraId="1C416EC5" w14:textId="77777777" w:rsidR="0054249B" w:rsidRPr="002F4030" w:rsidRDefault="0054249B" w:rsidP="0054249B">
            <w:pPr>
              <w:pStyle w:val="Akapitzlist"/>
              <w:numPr>
                <w:ilvl w:val="0"/>
                <w:numId w:val="31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Współpraca zespołowa – rozwijanie umiejętności działania w grupie i budowania relacji opartych na wzajemnym szacunku.</w:t>
            </w:r>
          </w:p>
          <w:p w14:paraId="15432CA6" w14:textId="77777777" w:rsidR="0054249B" w:rsidRPr="002F4030" w:rsidRDefault="0054249B" w:rsidP="002952FB">
            <w:pPr>
              <w:pStyle w:val="Akapitzlist"/>
              <w:spacing w:line="276" w:lineRule="auto"/>
              <w:rPr>
                <w:rFonts w:ascii="Arial" w:hAnsi="Arial" w:cs="Arial"/>
                <w:sz w:val="24"/>
              </w:rPr>
            </w:pPr>
          </w:p>
          <w:p w14:paraId="4D148ECE" w14:textId="77777777" w:rsidR="0054249B" w:rsidRPr="002F4030" w:rsidRDefault="0054249B" w:rsidP="002952FB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Przeznaczenie/ zastosowanie</w:t>
            </w:r>
          </w:p>
          <w:p w14:paraId="28B75F03" w14:textId="77777777" w:rsidR="0054249B" w:rsidRPr="002F4030" w:rsidRDefault="0054249B" w:rsidP="0054249B">
            <w:pPr>
              <w:pStyle w:val="NormalnyWeb"/>
              <w:numPr>
                <w:ilvl w:val="0"/>
                <w:numId w:val="32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Praca warsztatowa – integracja uczestników, otwieranie grupy na współpracę i dialog.</w:t>
            </w:r>
          </w:p>
          <w:p w14:paraId="1DC4B854" w14:textId="77777777" w:rsidR="0054249B" w:rsidRPr="002F4030" w:rsidRDefault="0054249B" w:rsidP="0054249B">
            <w:pPr>
              <w:pStyle w:val="NormalnyWeb"/>
              <w:numPr>
                <w:ilvl w:val="0"/>
                <w:numId w:val="32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Ćwiczenia grupowe – wspieranie wzajemnego poznania się, komunikacji i</w:t>
            </w:r>
            <w:r>
              <w:rPr>
                <w:rFonts w:ascii="Arial" w:hAnsi="Arial" w:cs="Arial"/>
              </w:rPr>
              <w:t xml:space="preserve"> </w:t>
            </w:r>
            <w:r w:rsidRPr="002F4030">
              <w:rPr>
                <w:rFonts w:ascii="Arial" w:hAnsi="Arial" w:cs="Arial"/>
              </w:rPr>
              <w:t>budowania relacji.</w:t>
            </w:r>
          </w:p>
          <w:p w14:paraId="1EE037DF" w14:textId="77777777" w:rsidR="0054249B" w:rsidRPr="002F4030" w:rsidRDefault="0054249B" w:rsidP="0054249B">
            <w:pPr>
              <w:pStyle w:val="NormalnyWeb"/>
              <w:numPr>
                <w:ilvl w:val="0"/>
                <w:numId w:val="32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Rozpoczęcie pracy zespołowej – tworzenie bezpiecznej atmosfery sprzyjającej zaangażowaniu i współdziałaniu.</w:t>
            </w:r>
          </w:p>
          <w:p w14:paraId="1ACC392F" w14:textId="77777777" w:rsidR="0054249B" w:rsidRPr="002F4030" w:rsidRDefault="0054249B" w:rsidP="0054249B">
            <w:pPr>
              <w:pStyle w:val="NormalnyWeb"/>
              <w:numPr>
                <w:ilvl w:val="0"/>
                <w:numId w:val="32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Zajęcia edukacyjne i rozwojowe – ułatwianie rozmów, wymiany doświadczeń oraz budowania spójności grupy.</w:t>
            </w:r>
          </w:p>
          <w:p w14:paraId="27BA8B61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1C1CB9A5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8ABBF00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5E0B3A3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3CAD552" w14:textId="58583FD1" w:rsidR="0054249B" w:rsidRDefault="0054249B" w:rsidP="00676C8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Spełnia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/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nie spełnia</w:t>
            </w:r>
          </w:p>
        </w:tc>
      </w:tr>
      <w:tr w:rsidR="0054249B" w:rsidRPr="002F4030" w14:paraId="3FF5E727" w14:textId="77669FD3" w:rsidTr="00676C8D">
        <w:tc>
          <w:tcPr>
            <w:tcW w:w="483" w:type="dxa"/>
            <w:vMerge w:val="restart"/>
          </w:tcPr>
          <w:p w14:paraId="0EF994A5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132E8D0" w14:textId="17C82B5A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860" w:type="dxa"/>
            <w:gridSpan w:val="3"/>
          </w:tcPr>
          <w:p w14:paraId="3C34B2AC" w14:textId="5B187488" w:rsidR="0054249B" w:rsidRPr="002F4030" w:rsidRDefault="0054249B" w:rsidP="002952FB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GRA / NARZĘDZIE SZKOLENIOWE NR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sztuki</w:t>
            </w:r>
          </w:p>
        </w:tc>
      </w:tr>
      <w:tr w:rsidR="0054249B" w:rsidRPr="002F4030" w14:paraId="65223619" w14:textId="4CB73438" w:rsidTr="00676C8D">
        <w:tc>
          <w:tcPr>
            <w:tcW w:w="483" w:type="dxa"/>
            <w:vMerge/>
          </w:tcPr>
          <w:p w14:paraId="57B196C9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83" w:type="dxa"/>
          </w:tcPr>
          <w:p w14:paraId="52F29222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EDCF885" w14:textId="77777777" w:rsidR="0054249B" w:rsidRPr="002F4030" w:rsidRDefault="0054249B" w:rsidP="002952FB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 główny narzędzia</w:t>
            </w:r>
          </w:p>
          <w:p w14:paraId="3E36DBCF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Stwarzanie uczestnikom okazji do ćwiczenia rozpoznawania i nazywania emocji oraz wartości, tak aby rozwijać umiejętność dzielenia się własnymi doświadczeniami, lepiej rozumieć perspektywę innych osób i budować większą spójność pomiędzy tym, co się czuje, a tym, co się komunikuje.</w:t>
            </w:r>
          </w:p>
          <w:p w14:paraId="599B77B4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C4C169F" w14:textId="77777777" w:rsidR="0054249B" w:rsidRPr="002F4030" w:rsidRDefault="0054249B" w:rsidP="002952FB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Cele szczegółowe</w:t>
            </w:r>
          </w:p>
          <w:p w14:paraId="4E0CB09F" w14:textId="77777777" w:rsidR="0054249B" w:rsidRPr="002F4030" w:rsidRDefault="0054249B" w:rsidP="0054249B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Umożliwienie uczestnikom eksplorowania własnych emocji i wartości w sposób sprzyjający ich lepszemu rozumieniu i nazywaniu.</w:t>
            </w:r>
          </w:p>
          <w:p w14:paraId="57E09BF4" w14:textId="77777777" w:rsidR="0054249B" w:rsidRPr="002F4030" w:rsidRDefault="0054249B" w:rsidP="0054249B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Rozwijanie umiejętności wyrażania doświadczeń wewnętrznych w formie, która ułatwia rozmowę i refleksję</w:t>
            </w:r>
            <w:r w:rsidRPr="002F4030">
              <w:rPr>
                <w:rFonts w:ascii="Arial" w:hAnsi="Arial" w:cs="Arial"/>
                <w:b/>
                <w:bCs/>
                <w:sz w:val="24"/>
              </w:rPr>
              <w:t>.</w:t>
            </w:r>
          </w:p>
          <w:p w14:paraId="5ECBB176" w14:textId="77777777" w:rsidR="0054249B" w:rsidRPr="002F4030" w:rsidRDefault="0054249B" w:rsidP="0054249B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lastRenderedPageBreak/>
              <w:t>Wzmacnianie gotowości do dzielenia się osobistymi przeżyciami w bezpiecznej atmosferze grupowej i do otwartego słuchania innych.</w:t>
            </w:r>
          </w:p>
          <w:p w14:paraId="4763E331" w14:textId="77777777" w:rsidR="0054249B" w:rsidRPr="002F4030" w:rsidRDefault="0054249B" w:rsidP="0054249B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Tworzenie warunków do refleksji nad różnorodnością emocji i wartości obecnych w grupie oraz nad ich wpływem na wzajemne relacje.</w:t>
            </w:r>
          </w:p>
          <w:p w14:paraId="5E0FBB25" w14:textId="77777777" w:rsidR="0054249B" w:rsidRPr="002F4030" w:rsidRDefault="0054249B" w:rsidP="0054249B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Inspirowanie do poszukiwania nowych sposobów komunikowania się, które sprzyjają szczerości, empatii i budowaniu zrozumienia.</w:t>
            </w:r>
          </w:p>
          <w:p w14:paraId="1C8B6D4F" w14:textId="77777777" w:rsidR="0054249B" w:rsidRPr="002F4030" w:rsidRDefault="0054249B" w:rsidP="0054249B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2F4030">
              <w:rPr>
                <w:rFonts w:ascii="Arial" w:hAnsi="Arial" w:cs="Arial"/>
                <w:sz w:val="24"/>
              </w:rPr>
              <w:t>Zachęcanie do świadomego przyglądania się własnym wartościom, ich hierarchii i znaczeniu w podejmowaniu decyzji oraz budowaniu relacji.</w:t>
            </w:r>
          </w:p>
          <w:p w14:paraId="2BED34A3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60908E3" w14:textId="77777777" w:rsidR="0054249B" w:rsidRPr="002F4030" w:rsidRDefault="0054249B" w:rsidP="002952FB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>Umiejętności i kompetencje rozwijane przez narzędzie:</w:t>
            </w:r>
          </w:p>
          <w:p w14:paraId="63A6C4BB" w14:textId="77777777" w:rsidR="0054249B" w:rsidRPr="002F4030" w:rsidRDefault="0054249B" w:rsidP="0054249B">
            <w:pPr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Świadomość emocjonalna – rozpoznawanie i nazywanie własnych stanów wewnętrznych.</w:t>
            </w:r>
          </w:p>
          <w:p w14:paraId="0FD612BA" w14:textId="77777777" w:rsidR="0054249B" w:rsidRPr="002F4030" w:rsidRDefault="0054249B" w:rsidP="0054249B">
            <w:pPr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Świadomość wartości – identyfikowanie i porządkowanie tego, co istotne w podejmowaniu decyzji i budowaniu relacji.</w:t>
            </w:r>
          </w:p>
          <w:p w14:paraId="2299266A" w14:textId="77777777" w:rsidR="0054249B" w:rsidRPr="002F4030" w:rsidRDefault="0054249B" w:rsidP="0054249B">
            <w:pPr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Komunikacja interpersonalna – jasne wyrażanie siebie w kontakcie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2F4030">
              <w:rPr>
                <w:rFonts w:ascii="Arial" w:hAnsi="Arial" w:cs="Arial"/>
                <w:sz w:val="24"/>
                <w:szCs w:val="24"/>
              </w:rPr>
              <w:t>innymi oraz gotowość do słuchania i rozumienia różnych perspektyw.</w:t>
            </w:r>
          </w:p>
          <w:p w14:paraId="686376DD" w14:textId="77777777" w:rsidR="0054249B" w:rsidRPr="002F4030" w:rsidRDefault="0054249B" w:rsidP="0054249B">
            <w:pPr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Refleksja i autorefleksja – pogłębianie rozumienia własnych motywacji i doświadczeń w bezpiecznej przestrzeni ćwiczeniowej.</w:t>
            </w:r>
          </w:p>
          <w:p w14:paraId="4AD3EBA1" w14:textId="77777777" w:rsidR="0054249B" w:rsidRPr="002F4030" w:rsidRDefault="0054249B" w:rsidP="0054249B">
            <w:pPr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Empatia i wrażliwość społeczna – uważne reagowanie na uczucia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2F4030">
              <w:rPr>
                <w:rFonts w:ascii="Arial" w:hAnsi="Arial" w:cs="Arial"/>
                <w:sz w:val="24"/>
                <w:szCs w:val="24"/>
              </w:rPr>
              <w:t>wartości innych osób.</w:t>
            </w:r>
          </w:p>
          <w:p w14:paraId="3F03562E" w14:textId="77777777" w:rsidR="0054249B" w:rsidRPr="002F4030" w:rsidRDefault="0054249B" w:rsidP="0054249B">
            <w:pPr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4030">
              <w:rPr>
                <w:rFonts w:ascii="Arial" w:hAnsi="Arial" w:cs="Arial"/>
                <w:sz w:val="24"/>
                <w:szCs w:val="24"/>
              </w:rPr>
              <w:t>Budowanie spójności wewnętrznej – lepsze łączenie tego, co się czuje i w co się wierzy, z codziennym działaniem.</w:t>
            </w:r>
          </w:p>
          <w:p w14:paraId="7E0E029E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</w:p>
          <w:p w14:paraId="7A87546A" w14:textId="77777777" w:rsidR="0054249B" w:rsidRPr="002F4030" w:rsidRDefault="0054249B" w:rsidP="002952FB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Przeznaczenie/ zastosowanie </w:t>
            </w:r>
          </w:p>
          <w:p w14:paraId="34BE71CD" w14:textId="77777777" w:rsidR="0054249B" w:rsidRPr="002F4030" w:rsidRDefault="0054249B" w:rsidP="0054249B">
            <w:pPr>
              <w:pStyle w:val="NormalnyWeb"/>
              <w:numPr>
                <w:ilvl w:val="0"/>
                <w:numId w:val="34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Szkolenia i warsztaty rozwojowe – otwieranie dyskusji o emocjach i</w:t>
            </w:r>
            <w:r>
              <w:rPr>
                <w:rFonts w:ascii="Arial" w:hAnsi="Arial" w:cs="Arial"/>
              </w:rPr>
              <w:t> </w:t>
            </w:r>
            <w:r w:rsidRPr="002F4030">
              <w:rPr>
                <w:rFonts w:ascii="Arial" w:hAnsi="Arial" w:cs="Arial"/>
              </w:rPr>
              <w:t>wartościach, wzmacnianie zaufania w grupie, pogłębianie autorefleksji.</w:t>
            </w:r>
          </w:p>
          <w:p w14:paraId="092092BA" w14:textId="77777777" w:rsidR="0054249B" w:rsidRPr="002F4030" w:rsidRDefault="0054249B" w:rsidP="0054249B">
            <w:pPr>
              <w:pStyle w:val="NormalnyWeb"/>
              <w:numPr>
                <w:ilvl w:val="0"/>
                <w:numId w:val="34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Praca grupowa</w:t>
            </w:r>
            <w:r>
              <w:rPr>
                <w:rFonts w:ascii="Arial" w:hAnsi="Arial" w:cs="Arial"/>
              </w:rPr>
              <w:t xml:space="preserve"> </w:t>
            </w:r>
            <w:r w:rsidRPr="002F4030">
              <w:rPr>
                <w:rFonts w:ascii="Arial" w:hAnsi="Arial" w:cs="Arial"/>
              </w:rPr>
              <w:t>- nauka nazywania emocji, rozwijanie świadomości wartości i budowanie języka do rozmowy o tym, co ważne.</w:t>
            </w:r>
          </w:p>
          <w:p w14:paraId="41A9A776" w14:textId="77777777" w:rsidR="0054249B" w:rsidRPr="002F4030" w:rsidRDefault="0054249B" w:rsidP="0054249B">
            <w:pPr>
              <w:pStyle w:val="NormalnyWeb"/>
              <w:numPr>
                <w:ilvl w:val="0"/>
                <w:numId w:val="34"/>
              </w:numPr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2F4030">
              <w:rPr>
                <w:rFonts w:ascii="Arial" w:hAnsi="Arial" w:cs="Arial"/>
              </w:rPr>
              <w:t>Integracja zespołów – ćwiczenia służące lepszemu poznaniu się, budowaniu empatii i zrozumienia różnic w grupie.</w:t>
            </w:r>
          </w:p>
          <w:p w14:paraId="248A350F" w14:textId="77777777" w:rsidR="0054249B" w:rsidRPr="00F67F22" w:rsidRDefault="0054249B" w:rsidP="002952FB">
            <w:pPr>
              <w:pStyle w:val="NormalnyWeb"/>
              <w:spacing w:before="0" w:beforeAutospacing="0" w:after="0" w:afterAutospacing="0" w:line="276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</w:tcPr>
          <w:p w14:paraId="600CD7BD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8A28F2A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58CFF30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366294B" w14:textId="2D26896A" w:rsidR="0054249B" w:rsidRDefault="0054249B" w:rsidP="00676C8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Spełnia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/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nie spełnia</w:t>
            </w:r>
          </w:p>
        </w:tc>
      </w:tr>
      <w:tr w:rsidR="0054249B" w:rsidRPr="002F4030" w14:paraId="50657D42" w14:textId="614B1B67" w:rsidTr="00676C8D">
        <w:tc>
          <w:tcPr>
            <w:tcW w:w="483" w:type="dxa"/>
            <w:vMerge w:val="restart"/>
          </w:tcPr>
          <w:p w14:paraId="52834B6A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C823904" w14:textId="64493E1D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860" w:type="dxa"/>
            <w:gridSpan w:val="3"/>
          </w:tcPr>
          <w:p w14:paraId="27339E72" w14:textId="1BCA6AFC" w:rsidR="0054249B" w:rsidRPr="002F4030" w:rsidRDefault="0054249B" w:rsidP="002952FB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GRA / NARZĘDZIE SZKOLENIOWE NR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Pr="002F40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sztuki</w:t>
            </w:r>
          </w:p>
        </w:tc>
      </w:tr>
      <w:tr w:rsidR="0054249B" w:rsidRPr="002F4030" w14:paraId="57B6F873" w14:textId="02524CCA" w:rsidTr="00676C8D">
        <w:tc>
          <w:tcPr>
            <w:tcW w:w="483" w:type="dxa"/>
            <w:vMerge/>
          </w:tcPr>
          <w:p w14:paraId="608333A0" w14:textId="77777777" w:rsidR="0054249B" w:rsidRPr="002F4030" w:rsidRDefault="0054249B" w:rsidP="002952F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83" w:type="dxa"/>
          </w:tcPr>
          <w:p w14:paraId="24607B7C" w14:textId="77777777" w:rsidR="0054249B" w:rsidRPr="00676C8D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46E0F47" w14:textId="77777777" w:rsidR="0054249B" w:rsidRPr="00F67F22" w:rsidRDefault="0054249B" w:rsidP="002952FB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7F22">
              <w:rPr>
                <w:rFonts w:ascii="Arial" w:hAnsi="Arial" w:cs="Arial"/>
                <w:b/>
                <w:bCs/>
                <w:sz w:val="24"/>
                <w:szCs w:val="24"/>
              </w:rPr>
              <w:t>Cel główny narzędzia</w:t>
            </w:r>
          </w:p>
          <w:p w14:paraId="2D4CD85B" w14:textId="77777777" w:rsidR="0054249B" w:rsidRPr="00F67F22" w:rsidRDefault="0054249B" w:rsidP="002952FB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F67F22">
              <w:rPr>
                <w:rFonts w:ascii="Arial" w:hAnsi="Arial" w:cs="Arial"/>
                <w:sz w:val="24"/>
                <w:szCs w:val="24"/>
              </w:rPr>
              <w:t>Wspieranie uczestników w rozwijaniu dobrostanu psychicznego poprzez pogłębianie samoświadomości, refleksji nad własnym funkcjonowaniem oraz wzmacnianie poczucia równowagi i sprawczości w życiu osobistym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F67F22">
              <w:rPr>
                <w:rFonts w:ascii="Arial" w:hAnsi="Arial" w:cs="Arial"/>
                <w:sz w:val="24"/>
                <w:szCs w:val="24"/>
              </w:rPr>
              <w:t xml:space="preserve">zawodowym. </w:t>
            </w:r>
          </w:p>
          <w:p w14:paraId="7814F26C" w14:textId="77777777" w:rsidR="0054249B" w:rsidRPr="00676C8D" w:rsidRDefault="0054249B" w:rsidP="002952FB">
            <w:pPr>
              <w:spacing w:line="276" w:lineRule="auto"/>
              <w:ind w:left="36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56A5117E" w14:textId="77777777" w:rsidR="0054249B" w:rsidRPr="00F67F22" w:rsidRDefault="0054249B" w:rsidP="002952FB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7F22">
              <w:rPr>
                <w:rFonts w:ascii="Arial" w:hAnsi="Arial" w:cs="Arial"/>
                <w:b/>
                <w:bCs/>
                <w:sz w:val="24"/>
                <w:szCs w:val="24"/>
              </w:rPr>
              <w:t>Cele szczegółowe</w:t>
            </w:r>
          </w:p>
          <w:p w14:paraId="159CFD25" w14:textId="77777777" w:rsidR="0054249B" w:rsidRPr="00F67F22" w:rsidRDefault="0054249B" w:rsidP="0054249B">
            <w:pPr>
              <w:pStyle w:val="Akapitzlist"/>
              <w:numPr>
                <w:ilvl w:val="0"/>
                <w:numId w:val="35"/>
              </w:numPr>
              <w:suppressAutoHyphens w:val="0"/>
              <w:autoSpaceDN/>
              <w:spacing w:line="276" w:lineRule="auto"/>
              <w:ind w:left="751" w:hanging="426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Wspieranie refleksji nad własnym funkcjonowaniem oraz poczuciem wpływu na podejmowane decyzje i kierunek działań.</w:t>
            </w:r>
          </w:p>
          <w:p w14:paraId="42A83D46" w14:textId="77777777" w:rsidR="0054249B" w:rsidRPr="00F67F22" w:rsidRDefault="0054249B" w:rsidP="0054249B">
            <w:pPr>
              <w:pStyle w:val="Akapitzlist"/>
              <w:numPr>
                <w:ilvl w:val="0"/>
                <w:numId w:val="35"/>
              </w:numPr>
              <w:suppressAutoHyphens w:val="0"/>
              <w:autoSpaceDN/>
              <w:spacing w:line="276" w:lineRule="auto"/>
              <w:ind w:left="751" w:hanging="426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Wzmacnianie zdolności do samodzielnego myślenia, dokonywania wyborów i regulowania własnych zachowań w różnych kontekstach życiowych.</w:t>
            </w:r>
          </w:p>
          <w:p w14:paraId="4B436F2F" w14:textId="77777777" w:rsidR="0054249B" w:rsidRPr="00F67F22" w:rsidRDefault="0054249B" w:rsidP="0054249B">
            <w:pPr>
              <w:pStyle w:val="Akapitzlist"/>
              <w:numPr>
                <w:ilvl w:val="0"/>
                <w:numId w:val="35"/>
              </w:numPr>
              <w:suppressAutoHyphens w:val="0"/>
              <w:autoSpaceDN/>
              <w:spacing w:line="276" w:lineRule="auto"/>
              <w:ind w:left="751" w:hanging="426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Rozwijanie umiejętności świadomego reagowania na otoczenie oraz zarządzania codziennymi wyzwaniami i zasobami.</w:t>
            </w:r>
          </w:p>
          <w:p w14:paraId="750D4639" w14:textId="77777777" w:rsidR="0054249B" w:rsidRPr="00F67F22" w:rsidRDefault="0054249B" w:rsidP="0054249B">
            <w:pPr>
              <w:pStyle w:val="Akapitzlist"/>
              <w:numPr>
                <w:ilvl w:val="0"/>
                <w:numId w:val="35"/>
              </w:numPr>
              <w:suppressAutoHyphens w:val="0"/>
              <w:autoSpaceDN/>
              <w:spacing w:line="276" w:lineRule="auto"/>
              <w:ind w:left="751" w:hanging="426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Pogłębianie świadomości własnych możliwości rozwojowych, talentów i potencjału osobistego.</w:t>
            </w:r>
          </w:p>
          <w:p w14:paraId="194BE4FB" w14:textId="77777777" w:rsidR="0054249B" w:rsidRPr="00F67F22" w:rsidRDefault="0054249B" w:rsidP="0054249B">
            <w:pPr>
              <w:pStyle w:val="Akapitzlist"/>
              <w:numPr>
                <w:ilvl w:val="0"/>
                <w:numId w:val="35"/>
              </w:numPr>
              <w:suppressAutoHyphens w:val="0"/>
              <w:autoSpaceDN/>
              <w:spacing w:line="276" w:lineRule="auto"/>
              <w:ind w:left="751" w:hanging="426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Wspieranie budowania satysfakcjonujących, opartych na empatii i</w:t>
            </w:r>
            <w:r>
              <w:rPr>
                <w:rFonts w:ascii="Arial" w:hAnsi="Arial" w:cs="Arial"/>
                <w:sz w:val="24"/>
              </w:rPr>
              <w:t> </w:t>
            </w:r>
            <w:r w:rsidRPr="00F67F22">
              <w:rPr>
                <w:rFonts w:ascii="Arial" w:hAnsi="Arial" w:cs="Arial"/>
                <w:sz w:val="24"/>
              </w:rPr>
              <w:t>wzajemności relacji z innymi.</w:t>
            </w:r>
          </w:p>
          <w:p w14:paraId="0F9C36CC" w14:textId="77777777" w:rsidR="0054249B" w:rsidRPr="00F67F22" w:rsidRDefault="0054249B" w:rsidP="0054249B">
            <w:pPr>
              <w:pStyle w:val="Akapitzlist"/>
              <w:numPr>
                <w:ilvl w:val="0"/>
                <w:numId w:val="35"/>
              </w:numPr>
              <w:suppressAutoHyphens w:val="0"/>
              <w:autoSpaceDN/>
              <w:spacing w:line="276" w:lineRule="auto"/>
              <w:ind w:left="751" w:hanging="426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Ułatwienie refleksji nad poczuciem sensu, kierunkiem życia oraz znaczeniem podejmowanych działań.</w:t>
            </w:r>
          </w:p>
          <w:p w14:paraId="76EED9C4" w14:textId="77777777" w:rsidR="0054249B" w:rsidRPr="00F67F22" w:rsidRDefault="0054249B" w:rsidP="0054249B">
            <w:pPr>
              <w:pStyle w:val="Akapitzlist"/>
              <w:numPr>
                <w:ilvl w:val="0"/>
                <w:numId w:val="35"/>
              </w:numPr>
              <w:suppressAutoHyphens w:val="0"/>
              <w:autoSpaceDN/>
              <w:spacing w:line="276" w:lineRule="auto"/>
              <w:ind w:left="751" w:hanging="426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Wzmacnianie pozytywnego stosunku do siebie, akceptacji własnych doświadczeń oraz różnych aspektów własnej historii.</w:t>
            </w:r>
          </w:p>
          <w:p w14:paraId="4425341B" w14:textId="77777777" w:rsidR="0054249B" w:rsidRPr="00F67F22" w:rsidRDefault="0054249B" w:rsidP="0054249B">
            <w:pPr>
              <w:pStyle w:val="Akapitzlist"/>
              <w:numPr>
                <w:ilvl w:val="0"/>
                <w:numId w:val="35"/>
              </w:numPr>
              <w:suppressAutoHyphens w:val="0"/>
              <w:autoSpaceDN/>
              <w:spacing w:line="276" w:lineRule="auto"/>
              <w:ind w:left="751" w:hanging="426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Inspirowanie do podejmowania działań sprzyjających równowadze psychicznej i długofalowemu dobrostanowi.</w:t>
            </w:r>
          </w:p>
          <w:p w14:paraId="624CCC0B" w14:textId="77777777" w:rsidR="0054249B" w:rsidRPr="00676C8D" w:rsidRDefault="0054249B" w:rsidP="002952FB">
            <w:pPr>
              <w:spacing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</w:p>
          <w:p w14:paraId="373CB2D7" w14:textId="77777777" w:rsidR="0054249B" w:rsidRPr="00F67F22" w:rsidRDefault="0054249B" w:rsidP="002952FB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7F22">
              <w:rPr>
                <w:rFonts w:ascii="Arial" w:hAnsi="Arial" w:cs="Arial"/>
                <w:b/>
                <w:bCs/>
                <w:sz w:val="24"/>
                <w:szCs w:val="24"/>
              </w:rPr>
              <w:t>Umiejętności i kompetencje rozwijane przez narzędzie:</w:t>
            </w:r>
          </w:p>
          <w:p w14:paraId="2EA5AAB6" w14:textId="77777777" w:rsidR="0054249B" w:rsidRPr="00F67F22" w:rsidRDefault="0054249B" w:rsidP="0054249B">
            <w:pPr>
              <w:pStyle w:val="Akapitzlist"/>
              <w:numPr>
                <w:ilvl w:val="0"/>
                <w:numId w:val="36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Zarządzanie codziennym funkcjonowaniem – wzmacnianie umiejętności adaptacji do otoczenia i świadomego kształtowania własnej rzeczywistości.</w:t>
            </w:r>
          </w:p>
          <w:p w14:paraId="2492E255" w14:textId="77777777" w:rsidR="0054249B" w:rsidRPr="00F67F22" w:rsidRDefault="0054249B" w:rsidP="0054249B">
            <w:pPr>
              <w:pStyle w:val="Akapitzlist"/>
              <w:numPr>
                <w:ilvl w:val="0"/>
                <w:numId w:val="36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Autonomia osobista – rozwijanie zdolności do samodzielnego podejmowania decyzji oraz odporności na presję zewnętrzną.</w:t>
            </w:r>
          </w:p>
          <w:p w14:paraId="3201A508" w14:textId="77777777" w:rsidR="0054249B" w:rsidRPr="00F67F22" w:rsidRDefault="0054249B" w:rsidP="0054249B">
            <w:pPr>
              <w:pStyle w:val="Akapitzlist"/>
              <w:numPr>
                <w:ilvl w:val="0"/>
                <w:numId w:val="36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Samoakceptacja – wzmacnianie pozytywnego i realistycznego obrazu siebie oraz integracji różnych doświadczeń życiowych.</w:t>
            </w:r>
          </w:p>
          <w:p w14:paraId="0424E8B2" w14:textId="77777777" w:rsidR="0054249B" w:rsidRPr="00F67F22" w:rsidRDefault="0054249B" w:rsidP="0054249B">
            <w:pPr>
              <w:pStyle w:val="Akapitzlist"/>
              <w:numPr>
                <w:ilvl w:val="0"/>
                <w:numId w:val="36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lastRenderedPageBreak/>
              <w:t>Budowanie relacji – doskonalenie umiejętności tworzenia i podtrzymywania relacji opartych na empatii, otwartości i wzajemnym szacunku.</w:t>
            </w:r>
          </w:p>
          <w:p w14:paraId="16FF9E67" w14:textId="77777777" w:rsidR="0054249B" w:rsidRPr="00F67F22" w:rsidRDefault="0054249B" w:rsidP="0054249B">
            <w:pPr>
              <w:pStyle w:val="Akapitzlist"/>
              <w:numPr>
                <w:ilvl w:val="0"/>
                <w:numId w:val="36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Orientacja na rozwój – pogłębianie gotowości do uczenia się, zmiany i wykorzystywania własnego potencjału.</w:t>
            </w:r>
          </w:p>
          <w:p w14:paraId="676C8F8F" w14:textId="77777777" w:rsidR="0054249B" w:rsidRPr="00F67F22" w:rsidRDefault="0054249B" w:rsidP="0054249B">
            <w:pPr>
              <w:pStyle w:val="Akapitzlist"/>
              <w:numPr>
                <w:ilvl w:val="0"/>
                <w:numId w:val="36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Samoświadomość i refleksyjność – pogłębianie rozumienia własnych postaw, potrzeb i reakcji.</w:t>
            </w:r>
          </w:p>
          <w:p w14:paraId="4ACC5F5A" w14:textId="77777777" w:rsidR="0054249B" w:rsidRPr="00676C8D" w:rsidRDefault="0054249B" w:rsidP="002952FB">
            <w:pPr>
              <w:pStyle w:val="Akapitzlist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D72E9F2" w14:textId="77777777" w:rsidR="0054249B" w:rsidRPr="00F67F22" w:rsidRDefault="0054249B" w:rsidP="002952FB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7F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Przeznaczenie/ zastosowanie </w:t>
            </w:r>
          </w:p>
          <w:p w14:paraId="5C85B21E" w14:textId="77777777" w:rsidR="0054249B" w:rsidRPr="00F67F22" w:rsidRDefault="0054249B" w:rsidP="0054249B">
            <w:pPr>
              <w:pStyle w:val="Akapitzlist"/>
              <w:numPr>
                <w:ilvl w:val="0"/>
                <w:numId w:val="37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Praca warsztatowa – tworzenie przestrzeni do rozmowy o dobrostanie, wspieranie refleksji oraz integracji grupy.</w:t>
            </w:r>
          </w:p>
          <w:p w14:paraId="100F1480" w14:textId="77777777" w:rsidR="0054249B" w:rsidRPr="00F67F22" w:rsidRDefault="0054249B" w:rsidP="0054249B">
            <w:pPr>
              <w:pStyle w:val="Akapitzlist"/>
              <w:numPr>
                <w:ilvl w:val="0"/>
                <w:numId w:val="37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Ćwiczenia grupowe – rozwijanie odporności psychicznej, praktyka dobrostanu, budowanie otwartej komunikacji oraz wzajemnego zrozumienia w grupie</w:t>
            </w:r>
          </w:p>
          <w:p w14:paraId="2D921FAF" w14:textId="77777777" w:rsidR="0054249B" w:rsidRPr="00F67F22" w:rsidRDefault="0054249B" w:rsidP="0054249B">
            <w:pPr>
              <w:pStyle w:val="Akapitzlist"/>
              <w:numPr>
                <w:ilvl w:val="0"/>
                <w:numId w:val="37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Praca indywidualna – pogłębianie samoświadomości, wzmacnianie równowagi wewnętrznej i odpowiedzialności za własny dobrostan.</w:t>
            </w:r>
          </w:p>
          <w:p w14:paraId="0C09315A" w14:textId="2155E2C8" w:rsidR="0054249B" w:rsidRPr="00676C8D" w:rsidRDefault="0054249B" w:rsidP="002952FB">
            <w:pPr>
              <w:pStyle w:val="Akapitzlist"/>
              <w:numPr>
                <w:ilvl w:val="0"/>
                <w:numId w:val="37"/>
              </w:numPr>
              <w:suppressAutoHyphens w:val="0"/>
              <w:autoSpaceDN/>
              <w:spacing w:line="276" w:lineRule="auto"/>
              <w:contextualSpacing/>
              <w:rPr>
                <w:rFonts w:ascii="Arial" w:hAnsi="Arial" w:cs="Arial"/>
                <w:sz w:val="24"/>
              </w:rPr>
            </w:pPr>
            <w:r w:rsidRPr="00F67F22">
              <w:rPr>
                <w:rFonts w:ascii="Arial" w:hAnsi="Arial" w:cs="Arial"/>
                <w:sz w:val="24"/>
              </w:rPr>
              <w:t>Rozwój osobisty i zawodowy – wspieranie działań ukierunkowanych na poprawę jakości życia, odporności psychicznej i satysfakcji z funkcjonowania.</w:t>
            </w:r>
          </w:p>
        </w:tc>
        <w:tc>
          <w:tcPr>
            <w:tcW w:w="2977" w:type="dxa"/>
            <w:gridSpan w:val="2"/>
          </w:tcPr>
          <w:p w14:paraId="15357130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38FA28B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D671BEF" w14:textId="77777777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4D4BC45" w14:textId="77A79083" w:rsidR="0054249B" w:rsidRDefault="0054249B" w:rsidP="002952F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Spełnia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/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37B31">
              <w:rPr>
                <w:rFonts w:ascii="Arial" w:hAnsi="Arial" w:cs="Arial"/>
                <w:i/>
                <w:iCs/>
                <w:sz w:val="24"/>
                <w:szCs w:val="24"/>
              </w:rPr>
              <w:t>nie spełnia</w:t>
            </w:r>
          </w:p>
        </w:tc>
      </w:tr>
    </w:tbl>
    <w:p w14:paraId="04BA33E0" w14:textId="77777777" w:rsidR="0054249B" w:rsidRDefault="0054249B"/>
    <w:p w14:paraId="77C50A2B" w14:textId="77777777" w:rsidR="00676C8D" w:rsidRDefault="00676C8D"/>
    <w:p w14:paraId="4B3EE13A" w14:textId="77777777" w:rsidR="00676C8D" w:rsidRDefault="00676C8D"/>
    <w:p w14:paraId="61AA5AE9" w14:textId="77777777" w:rsidR="000D47CF" w:rsidRPr="00A80821" w:rsidRDefault="000D47CF" w:rsidP="000D47CF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…………………………………………………</w:t>
      </w:r>
    </w:p>
    <w:p w14:paraId="5F6E93C8" w14:textId="77777777" w:rsidR="000D47CF" w:rsidRPr="00A80821" w:rsidRDefault="000D47CF" w:rsidP="000D47CF">
      <w:pPr>
        <w:suppressAutoHyphens/>
        <w:spacing w:after="0" w:line="276" w:lineRule="auto"/>
        <w:ind w:right="124"/>
        <w:jc w:val="right"/>
        <w:rPr>
          <w:rFonts w:ascii="Arial" w:hAnsi="Arial" w:cs="Arial"/>
          <w:bCs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Podpis Wykonawcy / osoby upoważnionej</w:t>
      </w:r>
    </w:p>
    <w:p w14:paraId="01E5A2FC" w14:textId="77777777" w:rsidR="000D47CF" w:rsidRPr="00937B31" w:rsidRDefault="000D47CF" w:rsidP="002472B2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0D47CF" w:rsidRPr="00937B31" w:rsidSect="002472B2">
      <w:headerReference w:type="default" r:id="rId8"/>
      <w:pgSz w:w="11906" w:h="16838"/>
      <w:pgMar w:top="1418" w:right="851" w:bottom="1418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BEC04" w14:textId="77777777" w:rsidR="006776FF" w:rsidRDefault="006776FF" w:rsidP="00371CAA">
      <w:pPr>
        <w:spacing w:after="0" w:line="240" w:lineRule="auto"/>
      </w:pPr>
      <w:r>
        <w:separator/>
      </w:r>
    </w:p>
  </w:endnote>
  <w:endnote w:type="continuationSeparator" w:id="0">
    <w:p w14:paraId="1BA66125" w14:textId="77777777" w:rsidR="006776FF" w:rsidRDefault="006776FF" w:rsidP="0037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507B2" w14:textId="77777777" w:rsidR="006776FF" w:rsidRDefault="006776FF" w:rsidP="00371CAA">
      <w:pPr>
        <w:spacing w:after="0" w:line="240" w:lineRule="auto"/>
      </w:pPr>
      <w:r>
        <w:separator/>
      </w:r>
    </w:p>
  </w:footnote>
  <w:footnote w:type="continuationSeparator" w:id="0">
    <w:p w14:paraId="23B191EA" w14:textId="77777777" w:rsidR="006776FF" w:rsidRDefault="006776FF" w:rsidP="0037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5BA12" w14:textId="7B5B958F" w:rsidR="00371CAA" w:rsidRDefault="004F6E90" w:rsidP="007A42E2">
    <w:pPr>
      <w:pStyle w:val="Nagwek"/>
      <w:jc w:val="center"/>
    </w:pPr>
    <w:r>
      <w:rPr>
        <w:noProof/>
      </w:rPr>
      <w:drawing>
        <wp:inline distT="0" distB="0" distL="0" distR="0" wp14:anchorId="03859A18" wp14:editId="37754A09">
          <wp:extent cx="4168140" cy="824724"/>
          <wp:effectExtent l="0" t="0" r="3810" b="0"/>
          <wp:docPr id="210169603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1696037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1820" cy="83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5AA1"/>
    <w:multiLevelType w:val="hybridMultilevel"/>
    <w:tmpl w:val="2AC08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2003C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C01D6"/>
    <w:multiLevelType w:val="hybridMultilevel"/>
    <w:tmpl w:val="096CD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55D66"/>
    <w:multiLevelType w:val="hybridMultilevel"/>
    <w:tmpl w:val="77BA9F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930A4"/>
    <w:multiLevelType w:val="hybridMultilevel"/>
    <w:tmpl w:val="5F06E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D36CD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01F51"/>
    <w:multiLevelType w:val="hybridMultilevel"/>
    <w:tmpl w:val="8F30A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228B6"/>
    <w:multiLevelType w:val="hybridMultilevel"/>
    <w:tmpl w:val="8E06F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435B0"/>
    <w:multiLevelType w:val="multilevel"/>
    <w:tmpl w:val="CA907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AF5BF5"/>
    <w:multiLevelType w:val="hybridMultilevel"/>
    <w:tmpl w:val="A26A6546"/>
    <w:lvl w:ilvl="0" w:tplc="54EA0E0A">
      <w:start w:val="1"/>
      <w:numFmt w:val="decimal"/>
      <w:lvlText w:val="%1."/>
      <w:lvlJc w:val="left"/>
      <w:pPr>
        <w:ind w:left="744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E6122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B7B2A"/>
    <w:multiLevelType w:val="hybridMultilevel"/>
    <w:tmpl w:val="9FC0FF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B0101C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5264F"/>
    <w:multiLevelType w:val="hybridMultilevel"/>
    <w:tmpl w:val="D66467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94D0A"/>
    <w:multiLevelType w:val="hybridMultilevel"/>
    <w:tmpl w:val="DFCE73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081B8B"/>
    <w:multiLevelType w:val="hybridMultilevel"/>
    <w:tmpl w:val="D4BCC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57EFB"/>
    <w:multiLevelType w:val="hybridMultilevel"/>
    <w:tmpl w:val="48D0C3A8"/>
    <w:lvl w:ilvl="0" w:tplc="2CC040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491EEA"/>
    <w:multiLevelType w:val="hybridMultilevel"/>
    <w:tmpl w:val="6AA6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24CD1"/>
    <w:multiLevelType w:val="hybridMultilevel"/>
    <w:tmpl w:val="6C849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242F2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15A18"/>
    <w:multiLevelType w:val="hybridMultilevel"/>
    <w:tmpl w:val="F1DE5196"/>
    <w:lvl w:ilvl="0" w:tplc="0415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1" w15:restartNumberingAfterBreak="0">
    <w:nsid w:val="47CB056E"/>
    <w:multiLevelType w:val="hybridMultilevel"/>
    <w:tmpl w:val="B9B85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51943"/>
    <w:multiLevelType w:val="multilevel"/>
    <w:tmpl w:val="ADB68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7C5186"/>
    <w:multiLevelType w:val="hybridMultilevel"/>
    <w:tmpl w:val="8F32D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507DF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7905E0"/>
    <w:multiLevelType w:val="hybridMultilevel"/>
    <w:tmpl w:val="04881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D5516"/>
    <w:multiLevelType w:val="hybridMultilevel"/>
    <w:tmpl w:val="D4A68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07FEA"/>
    <w:multiLevelType w:val="hybridMultilevel"/>
    <w:tmpl w:val="BC94ECD4"/>
    <w:lvl w:ilvl="0" w:tplc="A99A03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0876FB7"/>
    <w:multiLevelType w:val="hybridMultilevel"/>
    <w:tmpl w:val="38A2FB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A96E44"/>
    <w:multiLevelType w:val="multilevel"/>
    <w:tmpl w:val="DC52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9165B"/>
    <w:multiLevelType w:val="hybridMultilevel"/>
    <w:tmpl w:val="11A8C556"/>
    <w:lvl w:ilvl="0" w:tplc="DBC6DA7C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0223C5"/>
    <w:multiLevelType w:val="hybridMultilevel"/>
    <w:tmpl w:val="B87E7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664AE"/>
    <w:multiLevelType w:val="hybridMultilevel"/>
    <w:tmpl w:val="87CC1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3420C6"/>
    <w:multiLevelType w:val="hybridMultilevel"/>
    <w:tmpl w:val="0A30566A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4" w15:restartNumberingAfterBreak="0">
    <w:nsid w:val="73AD0CC8"/>
    <w:multiLevelType w:val="hybridMultilevel"/>
    <w:tmpl w:val="4EF0BA58"/>
    <w:lvl w:ilvl="0" w:tplc="1F9AE03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90C61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96FC6"/>
    <w:multiLevelType w:val="hybridMultilevel"/>
    <w:tmpl w:val="9F586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9244E"/>
    <w:multiLevelType w:val="hybridMultilevel"/>
    <w:tmpl w:val="1ED2A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B5846"/>
    <w:multiLevelType w:val="hybridMultilevel"/>
    <w:tmpl w:val="9724C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980821">
    <w:abstractNumId w:val="21"/>
  </w:num>
  <w:num w:numId="2" w16cid:durableId="292836501">
    <w:abstractNumId w:val="9"/>
  </w:num>
  <w:num w:numId="3" w16cid:durableId="771587633">
    <w:abstractNumId w:val="14"/>
  </w:num>
  <w:num w:numId="4" w16cid:durableId="289439481">
    <w:abstractNumId w:val="28"/>
  </w:num>
  <w:num w:numId="5" w16cid:durableId="1411273125">
    <w:abstractNumId w:val="33"/>
  </w:num>
  <w:num w:numId="6" w16cid:durableId="193157303">
    <w:abstractNumId w:val="35"/>
  </w:num>
  <w:num w:numId="7" w16cid:durableId="2023507744">
    <w:abstractNumId w:val="19"/>
  </w:num>
  <w:num w:numId="8" w16cid:durableId="651642060">
    <w:abstractNumId w:val="12"/>
  </w:num>
  <w:num w:numId="9" w16cid:durableId="332492480">
    <w:abstractNumId w:val="10"/>
  </w:num>
  <w:num w:numId="10" w16cid:durableId="497963346">
    <w:abstractNumId w:val="1"/>
  </w:num>
  <w:num w:numId="11" w16cid:durableId="772937341">
    <w:abstractNumId w:val="24"/>
  </w:num>
  <w:num w:numId="12" w16cid:durableId="295524802">
    <w:abstractNumId w:val="5"/>
  </w:num>
  <w:num w:numId="13" w16cid:durableId="1614045986">
    <w:abstractNumId w:val="22"/>
  </w:num>
  <w:num w:numId="14" w16cid:durableId="669722071">
    <w:abstractNumId w:val="30"/>
  </w:num>
  <w:num w:numId="15" w16cid:durableId="1178085378">
    <w:abstractNumId w:val="4"/>
  </w:num>
  <w:num w:numId="16" w16cid:durableId="1444499041">
    <w:abstractNumId w:val="16"/>
  </w:num>
  <w:num w:numId="17" w16cid:durableId="495415375">
    <w:abstractNumId w:val="27"/>
  </w:num>
  <w:num w:numId="18" w16cid:durableId="544634135">
    <w:abstractNumId w:val="26"/>
  </w:num>
  <w:num w:numId="19" w16cid:durableId="653216993">
    <w:abstractNumId w:val="2"/>
  </w:num>
  <w:num w:numId="20" w16cid:durableId="234557563">
    <w:abstractNumId w:val="31"/>
  </w:num>
  <w:num w:numId="21" w16cid:durableId="1414087679">
    <w:abstractNumId w:val="25"/>
  </w:num>
  <w:num w:numId="22" w16cid:durableId="1940529648">
    <w:abstractNumId w:val="7"/>
  </w:num>
  <w:num w:numId="23" w16cid:durableId="608321049">
    <w:abstractNumId w:val="37"/>
  </w:num>
  <w:num w:numId="24" w16cid:durableId="88743876">
    <w:abstractNumId w:val="23"/>
  </w:num>
  <w:num w:numId="25" w16cid:durableId="225190490">
    <w:abstractNumId w:val="3"/>
  </w:num>
  <w:num w:numId="26" w16cid:durableId="585848768">
    <w:abstractNumId w:val="13"/>
  </w:num>
  <w:num w:numId="27" w16cid:durableId="515728888">
    <w:abstractNumId w:val="8"/>
  </w:num>
  <w:num w:numId="28" w16cid:durableId="157502818">
    <w:abstractNumId w:val="36"/>
  </w:num>
  <w:num w:numId="29" w16cid:durableId="565530291">
    <w:abstractNumId w:val="29"/>
  </w:num>
  <w:num w:numId="30" w16cid:durableId="1257665062">
    <w:abstractNumId w:val="38"/>
  </w:num>
  <w:num w:numId="31" w16cid:durableId="1895509229">
    <w:abstractNumId w:val="15"/>
  </w:num>
  <w:num w:numId="32" w16cid:durableId="904070213">
    <w:abstractNumId w:val="32"/>
  </w:num>
  <w:num w:numId="33" w16cid:durableId="763575016">
    <w:abstractNumId w:val="6"/>
  </w:num>
  <w:num w:numId="34" w16cid:durableId="891189767">
    <w:abstractNumId w:val="18"/>
  </w:num>
  <w:num w:numId="35" w16cid:durableId="1462385738">
    <w:abstractNumId w:val="11"/>
  </w:num>
  <w:num w:numId="36" w16cid:durableId="39332374">
    <w:abstractNumId w:val="17"/>
  </w:num>
  <w:num w:numId="37" w16cid:durableId="1668435582">
    <w:abstractNumId w:val="0"/>
  </w:num>
  <w:num w:numId="38" w16cid:durableId="1873613730">
    <w:abstractNumId w:val="34"/>
  </w:num>
  <w:num w:numId="39" w16cid:durableId="8496114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140"/>
    <w:rsid w:val="0001319B"/>
    <w:rsid w:val="00026AB1"/>
    <w:rsid w:val="00050708"/>
    <w:rsid w:val="00054109"/>
    <w:rsid w:val="00066248"/>
    <w:rsid w:val="0007370A"/>
    <w:rsid w:val="00092249"/>
    <w:rsid w:val="000937D1"/>
    <w:rsid w:val="0009542A"/>
    <w:rsid w:val="000B233F"/>
    <w:rsid w:val="000B2B35"/>
    <w:rsid w:val="000B6091"/>
    <w:rsid w:val="000C10B0"/>
    <w:rsid w:val="000C30BB"/>
    <w:rsid w:val="000C40EB"/>
    <w:rsid w:val="000D2D37"/>
    <w:rsid w:val="000D47CF"/>
    <w:rsid w:val="000D4E68"/>
    <w:rsid w:val="000E592F"/>
    <w:rsid w:val="000E7140"/>
    <w:rsid w:val="0010176C"/>
    <w:rsid w:val="0011407C"/>
    <w:rsid w:val="00126837"/>
    <w:rsid w:val="001343E9"/>
    <w:rsid w:val="001456DF"/>
    <w:rsid w:val="00152BD8"/>
    <w:rsid w:val="00160E92"/>
    <w:rsid w:val="0017793A"/>
    <w:rsid w:val="001803C3"/>
    <w:rsid w:val="001A536C"/>
    <w:rsid w:val="001A62A3"/>
    <w:rsid w:val="001B1232"/>
    <w:rsid w:val="001C13CE"/>
    <w:rsid w:val="001D4862"/>
    <w:rsid w:val="001E3277"/>
    <w:rsid w:val="001E456F"/>
    <w:rsid w:val="001E4851"/>
    <w:rsid w:val="001F5EBE"/>
    <w:rsid w:val="0021792C"/>
    <w:rsid w:val="00221CFF"/>
    <w:rsid w:val="0022384F"/>
    <w:rsid w:val="00232B40"/>
    <w:rsid w:val="00237541"/>
    <w:rsid w:val="002435CC"/>
    <w:rsid w:val="00245592"/>
    <w:rsid w:val="002463FE"/>
    <w:rsid w:val="002472B2"/>
    <w:rsid w:val="00252FE6"/>
    <w:rsid w:val="00253E21"/>
    <w:rsid w:val="0025597D"/>
    <w:rsid w:val="002603CD"/>
    <w:rsid w:val="00263F30"/>
    <w:rsid w:val="00267BF9"/>
    <w:rsid w:val="00272FB3"/>
    <w:rsid w:val="00273BAE"/>
    <w:rsid w:val="00275D78"/>
    <w:rsid w:val="00277B30"/>
    <w:rsid w:val="002836E2"/>
    <w:rsid w:val="00292072"/>
    <w:rsid w:val="002E398F"/>
    <w:rsid w:val="002E77DE"/>
    <w:rsid w:val="0031379B"/>
    <w:rsid w:val="0031779A"/>
    <w:rsid w:val="0032412A"/>
    <w:rsid w:val="0034152C"/>
    <w:rsid w:val="00371CAA"/>
    <w:rsid w:val="00376E23"/>
    <w:rsid w:val="00383C36"/>
    <w:rsid w:val="00396956"/>
    <w:rsid w:val="003A1316"/>
    <w:rsid w:val="003A2F7E"/>
    <w:rsid w:val="003A3AA6"/>
    <w:rsid w:val="003D2544"/>
    <w:rsid w:val="003E5645"/>
    <w:rsid w:val="003E617C"/>
    <w:rsid w:val="003E6AC2"/>
    <w:rsid w:val="003F23F6"/>
    <w:rsid w:val="00402065"/>
    <w:rsid w:val="00402D29"/>
    <w:rsid w:val="00403228"/>
    <w:rsid w:val="004226E3"/>
    <w:rsid w:val="00423CD8"/>
    <w:rsid w:val="00425BB5"/>
    <w:rsid w:val="0044193A"/>
    <w:rsid w:val="00442655"/>
    <w:rsid w:val="004450F2"/>
    <w:rsid w:val="0044609A"/>
    <w:rsid w:val="004650CC"/>
    <w:rsid w:val="004819C8"/>
    <w:rsid w:val="00481DDB"/>
    <w:rsid w:val="0048335A"/>
    <w:rsid w:val="00492512"/>
    <w:rsid w:val="004953A4"/>
    <w:rsid w:val="004A4A2B"/>
    <w:rsid w:val="004C4BE1"/>
    <w:rsid w:val="004E6EE7"/>
    <w:rsid w:val="004F6E90"/>
    <w:rsid w:val="005010A5"/>
    <w:rsid w:val="00503822"/>
    <w:rsid w:val="00505829"/>
    <w:rsid w:val="00510FC9"/>
    <w:rsid w:val="005118DF"/>
    <w:rsid w:val="00511B7E"/>
    <w:rsid w:val="00516086"/>
    <w:rsid w:val="00521096"/>
    <w:rsid w:val="0053356C"/>
    <w:rsid w:val="0054249B"/>
    <w:rsid w:val="00551B80"/>
    <w:rsid w:val="00554F2A"/>
    <w:rsid w:val="00562290"/>
    <w:rsid w:val="0056289E"/>
    <w:rsid w:val="0056690D"/>
    <w:rsid w:val="005864F5"/>
    <w:rsid w:val="005A08C9"/>
    <w:rsid w:val="005A5502"/>
    <w:rsid w:val="005B3EAE"/>
    <w:rsid w:val="005B67E6"/>
    <w:rsid w:val="005C3D1A"/>
    <w:rsid w:val="005D263B"/>
    <w:rsid w:val="005D2E0B"/>
    <w:rsid w:val="005D7507"/>
    <w:rsid w:val="005E09ED"/>
    <w:rsid w:val="0061419A"/>
    <w:rsid w:val="0062221B"/>
    <w:rsid w:val="006348B1"/>
    <w:rsid w:val="006506CF"/>
    <w:rsid w:val="00652153"/>
    <w:rsid w:val="0066065F"/>
    <w:rsid w:val="006712A5"/>
    <w:rsid w:val="00676C8D"/>
    <w:rsid w:val="006776FF"/>
    <w:rsid w:val="00683F23"/>
    <w:rsid w:val="00684610"/>
    <w:rsid w:val="00686870"/>
    <w:rsid w:val="006A7478"/>
    <w:rsid w:val="006E4851"/>
    <w:rsid w:val="006F4884"/>
    <w:rsid w:val="00700A17"/>
    <w:rsid w:val="00703A2D"/>
    <w:rsid w:val="00705880"/>
    <w:rsid w:val="00706FE0"/>
    <w:rsid w:val="00712F0E"/>
    <w:rsid w:val="007256EB"/>
    <w:rsid w:val="0073004E"/>
    <w:rsid w:val="00737D20"/>
    <w:rsid w:val="0075663E"/>
    <w:rsid w:val="00773EE7"/>
    <w:rsid w:val="00790100"/>
    <w:rsid w:val="00790E39"/>
    <w:rsid w:val="00792891"/>
    <w:rsid w:val="007A35C1"/>
    <w:rsid w:val="007A42E2"/>
    <w:rsid w:val="007A674E"/>
    <w:rsid w:val="007A6786"/>
    <w:rsid w:val="007B1D2A"/>
    <w:rsid w:val="007B6984"/>
    <w:rsid w:val="007C318C"/>
    <w:rsid w:val="007C38E8"/>
    <w:rsid w:val="007C4BD4"/>
    <w:rsid w:val="007C641A"/>
    <w:rsid w:val="007C6891"/>
    <w:rsid w:val="007C7591"/>
    <w:rsid w:val="007E080C"/>
    <w:rsid w:val="007E4D01"/>
    <w:rsid w:val="007E5F0C"/>
    <w:rsid w:val="007E7E90"/>
    <w:rsid w:val="0080781B"/>
    <w:rsid w:val="008235FC"/>
    <w:rsid w:val="008440D5"/>
    <w:rsid w:val="00846B01"/>
    <w:rsid w:val="00853CD4"/>
    <w:rsid w:val="00871B06"/>
    <w:rsid w:val="008749DA"/>
    <w:rsid w:val="0088667F"/>
    <w:rsid w:val="008A0491"/>
    <w:rsid w:val="008B1206"/>
    <w:rsid w:val="008B2F3E"/>
    <w:rsid w:val="008C3505"/>
    <w:rsid w:val="008C5796"/>
    <w:rsid w:val="008E0559"/>
    <w:rsid w:val="00911189"/>
    <w:rsid w:val="00914700"/>
    <w:rsid w:val="0091597C"/>
    <w:rsid w:val="00927480"/>
    <w:rsid w:val="009306F3"/>
    <w:rsid w:val="00931816"/>
    <w:rsid w:val="00933BF3"/>
    <w:rsid w:val="00937B31"/>
    <w:rsid w:val="009411AA"/>
    <w:rsid w:val="00964D40"/>
    <w:rsid w:val="00966D3E"/>
    <w:rsid w:val="0097246C"/>
    <w:rsid w:val="00983B57"/>
    <w:rsid w:val="0099748C"/>
    <w:rsid w:val="00997C53"/>
    <w:rsid w:val="009A751A"/>
    <w:rsid w:val="009C59B7"/>
    <w:rsid w:val="009D1300"/>
    <w:rsid w:val="009D1F10"/>
    <w:rsid w:val="009D2CAC"/>
    <w:rsid w:val="009D4B46"/>
    <w:rsid w:val="009E79C1"/>
    <w:rsid w:val="009E7DBD"/>
    <w:rsid w:val="009F28B6"/>
    <w:rsid w:val="00A01333"/>
    <w:rsid w:val="00A2121B"/>
    <w:rsid w:val="00A2314E"/>
    <w:rsid w:val="00A45AF4"/>
    <w:rsid w:val="00A530EF"/>
    <w:rsid w:val="00A53526"/>
    <w:rsid w:val="00A561DA"/>
    <w:rsid w:val="00A908A4"/>
    <w:rsid w:val="00A9262A"/>
    <w:rsid w:val="00AB08D8"/>
    <w:rsid w:val="00AC0BDE"/>
    <w:rsid w:val="00AD6C53"/>
    <w:rsid w:val="00AD7F0D"/>
    <w:rsid w:val="00AE1DE4"/>
    <w:rsid w:val="00AE4996"/>
    <w:rsid w:val="00AF6CFE"/>
    <w:rsid w:val="00AF7DF2"/>
    <w:rsid w:val="00B0358F"/>
    <w:rsid w:val="00B07247"/>
    <w:rsid w:val="00B15966"/>
    <w:rsid w:val="00B21C58"/>
    <w:rsid w:val="00B25EBC"/>
    <w:rsid w:val="00B4250E"/>
    <w:rsid w:val="00B4531C"/>
    <w:rsid w:val="00B60EC5"/>
    <w:rsid w:val="00B64464"/>
    <w:rsid w:val="00B748BF"/>
    <w:rsid w:val="00B86595"/>
    <w:rsid w:val="00B9742D"/>
    <w:rsid w:val="00BA61A2"/>
    <w:rsid w:val="00BC6015"/>
    <w:rsid w:val="00BD64A8"/>
    <w:rsid w:val="00BE66DD"/>
    <w:rsid w:val="00BF0D46"/>
    <w:rsid w:val="00BF3462"/>
    <w:rsid w:val="00C04CFD"/>
    <w:rsid w:val="00C11E3A"/>
    <w:rsid w:val="00C22166"/>
    <w:rsid w:val="00C31240"/>
    <w:rsid w:val="00C34467"/>
    <w:rsid w:val="00C44AB2"/>
    <w:rsid w:val="00C47FE2"/>
    <w:rsid w:val="00C5023A"/>
    <w:rsid w:val="00C50E58"/>
    <w:rsid w:val="00C6455F"/>
    <w:rsid w:val="00C659D0"/>
    <w:rsid w:val="00CA3792"/>
    <w:rsid w:val="00CB7039"/>
    <w:rsid w:val="00CC3B5A"/>
    <w:rsid w:val="00CD741B"/>
    <w:rsid w:val="00CE3342"/>
    <w:rsid w:val="00CE3410"/>
    <w:rsid w:val="00D108FC"/>
    <w:rsid w:val="00D1369E"/>
    <w:rsid w:val="00D1535E"/>
    <w:rsid w:val="00D30BAA"/>
    <w:rsid w:val="00D30C2D"/>
    <w:rsid w:val="00D46416"/>
    <w:rsid w:val="00D510E3"/>
    <w:rsid w:val="00D55EFF"/>
    <w:rsid w:val="00D60C42"/>
    <w:rsid w:val="00D67451"/>
    <w:rsid w:val="00D70F51"/>
    <w:rsid w:val="00D8146D"/>
    <w:rsid w:val="00D85B13"/>
    <w:rsid w:val="00D93D12"/>
    <w:rsid w:val="00D94AFD"/>
    <w:rsid w:val="00DA18F5"/>
    <w:rsid w:val="00DB0BF9"/>
    <w:rsid w:val="00DC767C"/>
    <w:rsid w:val="00DE19B4"/>
    <w:rsid w:val="00DF2738"/>
    <w:rsid w:val="00DF6031"/>
    <w:rsid w:val="00E05B55"/>
    <w:rsid w:val="00E10B12"/>
    <w:rsid w:val="00E14E84"/>
    <w:rsid w:val="00E179AA"/>
    <w:rsid w:val="00E2129C"/>
    <w:rsid w:val="00E23257"/>
    <w:rsid w:val="00E232C9"/>
    <w:rsid w:val="00E2527D"/>
    <w:rsid w:val="00E41403"/>
    <w:rsid w:val="00E41EBA"/>
    <w:rsid w:val="00E51C61"/>
    <w:rsid w:val="00E5446E"/>
    <w:rsid w:val="00E565A6"/>
    <w:rsid w:val="00E80C95"/>
    <w:rsid w:val="00E8385E"/>
    <w:rsid w:val="00E841FF"/>
    <w:rsid w:val="00EA39E3"/>
    <w:rsid w:val="00EB13CF"/>
    <w:rsid w:val="00EB6620"/>
    <w:rsid w:val="00EC2CB4"/>
    <w:rsid w:val="00EC3DB9"/>
    <w:rsid w:val="00EC3E1B"/>
    <w:rsid w:val="00EC628D"/>
    <w:rsid w:val="00EC6832"/>
    <w:rsid w:val="00EC6B32"/>
    <w:rsid w:val="00EE1C7A"/>
    <w:rsid w:val="00EE2FA6"/>
    <w:rsid w:val="00EE51E0"/>
    <w:rsid w:val="00EF28C9"/>
    <w:rsid w:val="00F03037"/>
    <w:rsid w:val="00F1636F"/>
    <w:rsid w:val="00F229FF"/>
    <w:rsid w:val="00F22CEE"/>
    <w:rsid w:val="00F25054"/>
    <w:rsid w:val="00F43EA6"/>
    <w:rsid w:val="00F46127"/>
    <w:rsid w:val="00F537EA"/>
    <w:rsid w:val="00F55D52"/>
    <w:rsid w:val="00F738E0"/>
    <w:rsid w:val="00F7439E"/>
    <w:rsid w:val="00F75FC2"/>
    <w:rsid w:val="00F7651F"/>
    <w:rsid w:val="00F807DA"/>
    <w:rsid w:val="00F82CCE"/>
    <w:rsid w:val="00F92134"/>
    <w:rsid w:val="00F92B1D"/>
    <w:rsid w:val="00FB407D"/>
    <w:rsid w:val="00FC2256"/>
    <w:rsid w:val="00FC737B"/>
    <w:rsid w:val="00FF1439"/>
    <w:rsid w:val="00FF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15968"/>
  <w15:chartTrackingRefBased/>
  <w15:docId w15:val="{B11DFD5A-07D0-4A4F-B3A3-5D81B802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F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E66DD"/>
    <w:rPr>
      <w:color w:val="0563C1" w:themeColor="hyperlink"/>
      <w:u w:val="single"/>
    </w:rPr>
  </w:style>
  <w:style w:type="paragraph" w:customStyle="1" w:styleId="Standard">
    <w:name w:val="Standard"/>
    <w:rsid w:val="00BE66DD"/>
    <w:pPr>
      <w:suppressAutoHyphens/>
      <w:autoSpaceDN w:val="0"/>
      <w:spacing w:after="200" w:line="276" w:lineRule="auto"/>
    </w:pPr>
    <w:rPr>
      <w:rFonts w:ascii="Calibri" w:eastAsia="Times New Roman" w:hAnsi="Calibri" w:cs="Times New Roman"/>
      <w:kern w:val="3"/>
    </w:rPr>
  </w:style>
  <w:style w:type="table" w:styleId="Tabela-Siatka">
    <w:name w:val="Table Grid"/>
    <w:basedOn w:val="Standardowy"/>
    <w:uiPriority w:val="39"/>
    <w:rsid w:val="00BE66D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,Kolorowa lista — akcent 11,List Paragraph1,lp1,Preambuła,maz_wyliczenie,opis dzialania,K-P_odwolanie,A_wyliczenie,Akapit z listą 1,T_SZ_List Paragraph,Lista PR,CW_Lista"/>
    <w:basedOn w:val="Standard"/>
    <w:link w:val="AkapitzlistZnak"/>
    <w:uiPriority w:val="34"/>
    <w:qFormat/>
    <w:rsid w:val="00BE66DD"/>
    <w:pPr>
      <w:spacing w:after="0" w:line="240" w:lineRule="auto"/>
      <w:ind w:left="720"/>
    </w:pPr>
    <w:rPr>
      <w:szCs w:val="24"/>
    </w:rPr>
  </w:style>
  <w:style w:type="paragraph" w:customStyle="1" w:styleId="Default">
    <w:name w:val="Default"/>
    <w:rsid w:val="00BE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6D3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C2256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38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38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38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38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382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3754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71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1CAA"/>
  </w:style>
  <w:style w:type="paragraph" w:styleId="Stopka">
    <w:name w:val="footer"/>
    <w:basedOn w:val="Normalny"/>
    <w:link w:val="StopkaZnak"/>
    <w:uiPriority w:val="99"/>
    <w:unhideWhenUsed/>
    <w:rsid w:val="00371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1CAA"/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FC2"/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character" w:customStyle="1" w:styleId="AkapitzlistZnak">
    <w:name w:val="Akapit z listą Znak"/>
    <w:aliases w:val="L1 Znak,Numerowanie Znak,List Paragraph Znak,Akapit z listą5 Znak,Akapit z listą BS Znak,Kolorowa lista — akcent 11 Znak,List Paragraph1 Znak,lp1 Znak,Preambuła Znak,maz_wyliczenie Znak,opis dzialania Znak,K-P_odwolanie Znak"/>
    <w:basedOn w:val="Domylnaczcionkaakapitu"/>
    <w:link w:val="Akapitzlist"/>
    <w:uiPriority w:val="34"/>
    <w:qFormat/>
    <w:locked/>
    <w:rsid w:val="00F75FC2"/>
    <w:rPr>
      <w:rFonts w:ascii="Calibri" w:eastAsia="Times New Roman" w:hAnsi="Calibri" w:cs="Times New Roman"/>
      <w:kern w:val="3"/>
      <w:szCs w:val="24"/>
    </w:rPr>
  </w:style>
  <w:style w:type="paragraph" w:styleId="NormalnyWeb">
    <w:name w:val="Normal (Web)"/>
    <w:basedOn w:val="Normalny"/>
    <w:uiPriority w:val="99"/>
    <w:unhideWhenUsed/>
    <w:rsid w:val="0054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42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1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18BCA-127F-400D-98F3-25BEFDF4A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16</Pages>
  <Words>3522</Words>
  <Characters>21138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Rusin</dc:creator>
  <cp:keywords/>
  <dc:description/>
  <cp:lastModifiedBy>Karolina Panek</cp:lastModifiedBy>
  <cp:revision>8</cp:revision>
  <cp:lastPrinted>2021-11-03T06:16:00Z</cp:lastPrinted>
  <dcterms:created xsi:type="dcterms:W3CDTF">2025-08-19T12:56:00Z</dcterms:created>
  <dcterms:modified xsi:type="dcterms:W3CDTF">2026-03-19T10:52:00Z</dcterms:modified>
</cp:coreProperties>
</file>